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70" w:rsidRPr="00211C03" w:rsidRDefault="008D05F0" w:rsidP="008D05F0">
      <w:pPr>
        <w:jc w:val="center"/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</w:pPr>
      <w:r w:rsidRPr="00211C03">
        <w:rPr>
          <w:rFonts w:ascii="Times New Roman" w:hAnsi="Times New Roman" w:cs="Times New Roman"/>
          <w:b/>
          <w:sz w:val="24"/>
          <w:szCs w:val="24"/>
          <w:u w:val="double"/>
          <w:lang w:val="en-US"/>
        </w:rPr>
        <w:t>MOM Rainbow Demo</w:t>
      </w:r>
    </w:p>
    <w:p w:rsidR="008A093A" w:rsidRPr="00F75D3D" w:rsidRDefault="007B5C70" w:rsidP="0061513B">
      <w:pPr>
        <w:spacing w:after="0"/>
        <w:rPr>
          <w:rFonts w:ascii="Times New Roman" w:hAnsi="Times New Roman" w:cs="Times New Roman"/>
          <w:lang w:val="en-US"/>
        </w:rPr>
      </w:pPr>
      <w:r w:rsidRPr="00540C0C">
        <w:rPr>
          <w:rFonts w:ascii="Times New Roman" w:hAnsi="Times New Roman" w:cs="Times New Roman"/>
          <w:b/>
          <w:u w:val="single"/>
          <w:lang w:val="en-US"/>
        </w:rPr>
        <w:t>Ministry Expectations</w:t>
      </w:r>
      <w:r w:rsidRPr="00F75D3D">
        <w:rPr>
          <w:rFonts w:ascii="Times New Roman" w:hAnsi="Times New Roman" w:cs="Times New Roman"/>
          <w:b/>
          <w:lang w:val="en-US"/>
        </w:rPr>
        <w:t xml:space="preserve">: </w:t>
      </w:r>
      <w:r w:rsidR="008A093A" w:rsidRPr="00F75D3D">
        <w:rPr>
          <w:rFonts w:ascii="Times New Roman" w:hAnsi="Times New Roman" w:cs="Times New Roman"/>
          <w:lang w:val="en-US"/>
        </w:rPr>
        <w:t>This demonstration can be applied to the following</w:t>
      </w:r>
      <w:r w:rsidR="00A748AA" w:rsidRPr="00F75D3D">
        <w:rPr>
          <w:rFonts w:ascii="Times New Roman" w:hAnsi="Times New Roman" w:cs="Times New Roman"/>
          <w:lang w:val="en-US"/>
        </w:rPr>
        <w:t xml:space="preserve"> grade levels:</w:t>
      </w:r>
    </w:p>
    <w:p w:rsidR="00340E16" w:rsidRPr="00C05308" w:rsidRDefault="00A748AA" w:rsidP="006151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val="en-US"/>
        </w:rPr>
      </w:pPr>
      <w:r w:rsidRPr="00C05308">
        <w:rPr>
          <w:rFonts w:ascii="Times New Roman" w:hAnsi="Times New Roman" w:cs="Times New Roman"/>
          <w:b/>
          <w:lang w:val="en-US"/>
        </w:rPr>
        <w:t>SNC2P</w:t>
      </w:r>
      <w:r w:rsidRPr="00C05308">
        <w:rPr>
          <w:rFonts w:ascii="Times New Roman" w:hAnsi="Times New Roman" w:cs="Times New Roman"/>
          <w:lang w:val="en-US"/>
        </w:rPr>
        <w:t xml:space="preserve"> (Expectations: C2.1, C2.5, C2.6) ; </w:t>
      </w:r>
      <w:r w:rsidRPr="00C05308">
        <w:rPr>
          <w:rFonts w:ascii="Times New Roman" w:hAnsi="Times New Roman" w:cs="Times New Roman"/>
          <w:b/>
          <w:lang w:val="en-US"/>
        </w:rPr>
        <w:t>SNC2D</w:t>
      </w:r>
      <w:r w:rsidRPr="00C05308">
        <w:rPr>
          <w:rFonts w:ascii="Times New Roman" w:hAnsi="Times New Roman" w:cs="Times New Roman"/>
          <w:lang w:val="en-US"/>
        </w:rPr>
        <w:t xml:space="preserve"> (</w:t>
      </w:r>
      <w:r w:rsidR="00A45E17" w:rsidRPr="00C05308">
        <w:rPr>
          <w:rFonts w:ascii="Times New Roman" w:hAnsi="Times New Roman" w:cs="Times New Roman"/>
          <w:lang w:val="en-US"/>
        </w:rPr>
        <w:t>Expectations: C2.6, C3.6</w:t>
      </w:r>
      <w:r w:rsidR="00CE66D6">
        <w:rPr>
          <w:rFonts w:ascii="Times New Roman" w:hAnsi="Times New Roman" w:cs="Times New Roman"/>
          <w:lang w:val="en-US"/>
        </w:rPr>
        <w:t>, C3.7</w:t>
      </w:r>
      <w:r w:rsidR="00A45E17" w:rsidRPr="00C05308">
        <w:rPr>
          <w:rFonts w:ascii="Times New Roman" w:hAnsi="Times New Roman" w:cs="Times New Roman"/>
          <w:lang w:val="en-US"/>
        </w:rPr>
        <w:t>)</w:t>
      </w:r>
      <w:r w:rsidR="003E2AA9" w:rsidRPr="00C05308">
        <w:rPr>
          <w:rFonts w:ascii="Times New Roman" w:hAnsi="Times New Roman" w:cs="Times New Roman"/>
          <w:lang w:val="en-US"/>
        </w:rPr>
        <w:t xml:space="preserve"> </w:t>
      </w:r>
      <w:r w:rsidR="003E2AA9" w:rsidRPr="00C05308">
        <w:rPr>
          <w:rFonts w:ascii="Times New Roman" w:hAnsi="Times New Roman" w:cs="Times New Roman"/>
          <w:lang w:val="en-US"/>
        </w:rPr>
        <w:sym w:font="Wingdings" w:char="F0E0"/>
      </w:r>
      <w:r w:rsidR="00340E16" w:rsidRPr="00C05308">
        <w:rPr>
          <w:rFonts w:ascii="Times New Roman" w:hAnsi="Times New Roman" w:cs="Times New Roman"/>
          <w:lang w:val="en-US"/>
        </w:rPr>
        <w:t xml:space="preserve">At the grade 10 level, </w:t>
      </w:r>
      <w:r w:rsidR="00221365" w:rsidRPr="00C05308">
        <w:rPr>
          <w:rFonts w:ascii="Times New Roman" w:hAnsi="Times New Roman" w:cs="Times New Roman"/>
          <w:lang w:val="en-US"/>
        </w:rPr>
        <w:t>this demonstration</w:t>
      </w:r>
      <w:r w:rsidR="00340E16" w:rsidRPr="00C05308">
        <w:rPr>
          <w:rFonts w:ascii="Times New Roman" w:hAnsi="Times New Roman" w:cs="Times New Roman"/>
          <w:lang w:val="en-US"/>
        </w:rPr>
        <w:t xml:space="preserve"> focus</w:t>
      </w:r>
      <w:r w:rsidR="00221365" w:rsidRPr="00C05308">
        <w:rPr>
          <w:rFonts w:ascii="Times New Roman" w:hAnsi="Times New Roman" w:cs="Times New Roman"/>
          <w:lang w:val="en-US"/>
        </w:rPr>
        <w:t>es</w:t>
      </w:r>
      <w:r w:rsidR="00340E16" w:rsidRPr="00C05308">
        <w:rPr>
          <w:rFonts w:ascii="Times New Roman" w:hAnsi="Times New Roman" w:cs="Times New Roman"/>
          <w:lang w:val="en-US"/>
        </w:rPr>
        <w:t xml:space="preserve"> on classifying acids and bases, investigating acid-base indicators, and becoming familiar with neutralization reactions.</w:t>
      </w:r>
    </w:p>
    <w:p w:rsidR="00A45E17" w:rsidRPr="00C05308" w:rsidRDefault="005979B0" w:rsidP="006151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val="en-US"/>
        </w:rPr>
      </w:pPr>
      <w:r w:rsidRPr="00C05308">
        <w:rPr>
          <w:rFonts w:ascii="Times New Roman" w:hAnsi="Times New Roman" w:cs="Times New Roman"/>
          <w:b/>
          <w:lang w:val="en-US"/>
        </w:rPr>
        <w:t>SCH3U</w:t>
      </w:r>
      <w:r w:rsidRPr="00C05308">
        <w:rPr>
          <w:rFonts w:ascii="Times New Roman" w:hAnsi="Times New Roman" w:cs="Times New Roman"/>
          <w:lang w:val="en-US"/>
        </w:rPr>
        <w:t xml:space="preserve"> (Expectations: C2.1, C</w:t>
      </w:r>
      <w:r w:rsidR="003E2AA9" w:rsidRPr="00C05308">
        <w:rPr>
          <w:rFonts w:ascii="Times New Roman" w:hAnsi="Times New Roman" w:cs="Times New Roman"/>
          <w:lang w:val="en-US"/>
        </w:rPr>
        <w:t>2.9</w:t>
      </w:r>
      <w:r w:rsidR="00EB4A58" w:rsidRPr="00C05308">
        <w:rPr>
          <w:rFonts w:ascii="Times New Roman" w:hAnsi="Times New Roman" w:cs="Times New Roman"/>
          <w:lang w:val="en-US"/>
        </w:rPr>
        <w:t>, E2.1</w:t>
      </w:r>
      <w:r w:rsidR="003E2AA9" w:rsidRPr="00C05308">
        <w:rPr>
          <w:rFonts w:ascii="Times New Roman" w:hAnsi="Times New Roman" w:cs="Times New Roman"/>
          <w:lang w:val="en-US"/>
        </w:rPr>
        <w:t>)</w:t>
      </w:r>
      <w:r w:rsidR="003E2AA9" w:rsidRPr="00C05308">
        <w:rPr>
          <w:rFonts w:ascii="Times New Roman" w:hAnsi="Times New Roman" w:cs="Times New Roman"/>
          <w:lang w:val="en-US"/>
        </w:rPr>
        <w:sym w:font="Wingdings" w:char="F0E0"/>
      </w:r>
      <w:r w:rsidR="003E2AA9" w:rsidRPr="00C0530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3E2AA9" w:rsidRPr="00C05308">
        <w:rPr>
          <w:rFonts w:ascii="Times New Roman" w:hAnsi="Times New Roman" w:cs="Times New Roman"/>
          <w:lang w:val="en-US"/>
        </w:rPr>
        <w:t>At</w:t>
      </w:r>
      <w:proofErr w:type="gramEnd"/>
      <w:r w:rsidR="003E2AA9" w:rsidRPr="00C05308">
        <w:rPr>
          <w:rFonts w:ascii="Times New Roman" w:hAnsi="Times New Roman" w:cs="Times New Roman"/>
          <w:lang w:val="en-US"/>
        </w:rPr>
        <w:t xml:space="preserve"> the grade 11 level, this demonstration supports the further investigation of neutralization reactions </w:t>
      </w:r>
      <w:r w:rsidR="0099066E" w:rsidRPr="00C05308">
        <w:rPr>
          <w:rFonts w:ascii="Times New Roman" w:hAnsi="Times New Roman" w:cs="Times New Roman"/>
          <w:lang w:val="en-US"/>
        </w:rPr>
        <w:t>and solubility</w:t>
      </w:r>
      <w:r w:rsidR="001C02DA">
        <w:rPr>
          <w:rFonts w:ascii="Times New Roman" w:hAnsi="Times New Roman" w:cs="Times New Roman"/>
          <w:lang w:val="en-US"/>
        </w:rPr>
        <w:t>.</w:t>
      </w:r>
    </w:p>
    <w:p w:rsidR="003E2AA9" w:rsidRPr="0061513B" w:rsidRDefault="003E2AA9" w:rsidP="0061513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lang w:val="en-US"/>
        </w:rPr>
      </w:pPr>
      <w:r w:rsidRPr="00C05308">
        <w:rPr>
          <w:rFonts w:ascii="Times New Roman" w:hAnsi="Times New Roman" w:cs="Times New Roman"/>
          <w:b/>
          <w:lang w:val="en-US"/>
        </w:rPr>
        <w:t>SCH4U</w:t>
      </w:r>
      <w:r w:rsidRPr="00C05308">
        <w:rPr>
          <w:rFonts w:ascii="Times New Roman" w:hAnsi="Times New Roman" w:cs="Times New Roman"/>
          <w:lang w:val="en-US"/>
        </w:rPr>
        <w:t xml:space="preserve"> (Expectations: E3.1, E3.3) </w:t>
      </w:r>
      <w:r w:rsidRPr="00C05308">
        <w:rPr>
          <w:rFonts w:ascii="Times New Roman" w:hAnsi="Times New Roman" w:cs="Times New Roman"/>
          <w:lang w:val="en-US"/>
        </w:rPr>
        <w:sym w:font="Wingdings" w:char="F0E0"/>
      </w:r>
      <w:r w:rsidRPr="00C0530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05308">
        <w:rPr>
          <w:rFonts w:ascii="Times New Roman" w:hAnsi="Times New Roman" w:cs="Times New Roman"/>
          <w:lang w:val="en-US"/>
        </w:rPr>
        <w:t>In</w:t>
      </w:r>
      <w:proofErr w:type="gramEnd"/>
      <w:r w:rsidRPr="00C05308">
        <w:rPr>
          <w:rFonts w:ascii="Times New Roman" w:hAnsi="Times New Roman" w:cs="Times New Roman"/>
          <w:lang w:val="en-US"/>
        </w:rPr>
        <w:t xml:space="preserve"> grade 12, this demonstration ca</w:t>
      </w:r>
      <w:r w:rsidR="00C05308">
        <w:rPr>
          <w:rFonts w:ascii="Times New Roman" w:hAnsi="Times New Roman" w:cs="Times New Roman"/>
          <w:lang w:val="en-US"/>
        </w:rPr>
        <w:t xml:space="preserve">n be used when explaining Le </w:t>
      </w:r>
      <w:proofErr w:type="spellStart"/>
      <w:r w:rsidR="00C05308">
        <w:rPr>
          <w:rFonts w:ascii="Times New Roman" w:hAnsi="Times New Roman" w:cs="Times New Roman"/>
          <w:lang w:val="en-US"/>
        </w:rPr>
        <w:t>Châ</w:t>
      </w:r>
      <w:r w:rsidRPr="00C05308">
        <w:rPr>
          <w:rFonts w:ascii="Times New Roman" w:hAnsi="Times New Roman" w:cs="Times New Roman"/>
          <w:lang w:val="en-US"/>
        </w:rPr>
        <w:t>telier’s</w:t>
      </w:r>
      <w:proofErr w:type="spellEnd"/>
      <w:r w:rsidRPr="00C05308">
        <w:rPr>
          <w:rFonts w:ascii="Times New Roman" w:hAnsi="Times New Roman" w:cs="Times New Roman"/>
          <w:lang w:val="en-US"/>
        </w:rPr>
        <w:t xml:space="preserve"> principle.</w:t>
      </w:r>
    </w:p>
    <w:p w:rsidR="0061513B" w:rsidRPr="00C05308" w:rsidRDefault="0061513B" w:rsidP="0061513B">
      <w:pPr>
        <w:pStyle w:val="ListParagraph"/>
        <w:spacing w:after="0"/>
        <w:ind w:left="750"/>
        <w:rPr>
          <w:rFonts w:ascii="Times New Roman" w:hAnsi="Times New Roman" w:cs="Times New Roman"/>
          <w:b/>
          <w:lang w:val="en-US"/>
        </w:rPr>
      </w:pPr>
    </w:p>
    <w:p w:rsidR="00096937" w:rsidRDefault="003D2D24" w:rsidP="0061513B">
      <w:pPr>
        <w:spacing w:after="0"/>
        <w:rPr>
          <w:rFonts w:ascii="Times New Roman" w:hAnsi="Times New Roman" w:cs="Times New Roman"/>
          <w:lang w:val="en-US"/>
        </w:rPr>
      </w:pPr>
      <w:r w:rsidRPr="00540C0C">
        <w:rPr>
          <w:rFonts w:ascii="Times New Roman" w:hAnsi="Times New Roman" w:cs="Times New Roman"/>
          <w:b/>
          <w:u w:val="single"/>
          <w:lang w:val="en-US"/>
        </w:rPr>
        <w:t>Introduction:</w:t>
      </w:r>
      <w:r w:rsidR="00B12AAA" w:rsidRPr="00F75D3D">
        <w:rPr>
          <w:rFonts w:ascii="Times New Roman" w:hAnsi="Times New Roman" w:cs="Times New Roman"/>
          <w:b/>
          <w:lang w:val="en-US"/>
        </w:rPr>
        <w:t xml:space="preserve"> </w:t>
      </w:r>
      <w:r w:rsidR="006464A7" w:rsidRPr="00F75D3D">
        <w:rPr>
          <w:rFonts w:ascii="Times New Roman" w:hAnsi="Times New Roman" w:cs="Times New Roman"/>
          <w:lang w:val="en-US"/>
        </w:rPr>
        <w:t>In this demonstration, Milk of Magnesium (MOM) will undergo a neutralization reaction with hydrochloric acid (</w:t>
      </w:r>
      <w:proofErr w:type="spellStart"/>
      <w:r w:rsidR="006464A7" w:rsidRPr="00F75D3D">
        <w:rPr>
          <w:rFonts w:ascii="Times New Roman" w:hAnsi="Times New Roman" w:cs="Times New Roman"/>
          <w:lang w:val="en-US"/>
        </w:rPr>
        <w:t>HCl</w:t>
      </w:r>
      <w:proofErr w:type="spellEnd"/>
      <w:r w:rsidR="006464A7" w:rsidRPr="00F75D3D">
        <w:rPr>
          <w:rFonts w:ascii="Times New Roman" w:hAnsi="Times New Roman" w:cs="Times New Roman"/>
          <w:lang w:val="en-US"/>
        </w:rPr>
        <w:t xml:space="preserve">). Universal indicator will be added to the mixture to visually display the changing pH that occurs during the </w:t>
      </w:r>
      <w:r w:rsidR="003B492C">
        <w:rPr>
          <w:rFonts w:ascii="Times New Roman" w:hAnsi="Times New Roman" w:cs="Times New Roman"/>
          <w:lang w:val="en-US"/>
        </w:rPr>
        <w:t>reaction</w:t>
      </w:r>
      <w:r w:rsidR="006464A7" w:rsidRPr="00F75D3D">
        <w:rPr>
          <w:rFonts w:ascii="Times New Roman" w:hAnsi="Times New Roman" w:cs="Times New Roman"/>
          <w:lang w:val="en-US"/>
        </w:rPr>
        <w:t>.</w:t>
      </w:r>
      <w:r w:rsidR="003D0133">
        <w:rPr>
          <w:rFonts w:ascii="Times New Roman" w:hAnsi="Times New Roman" w:cs="Times New Roman"/>
          <w:lang w:val="en-US"/>
        </w:rPr>
        <w:t xml:space="preserve"> As the neutralization reaction occurs, a variety of </w:t>
      </w:r>
      <w:proofErr w:type="spellStart"/>
      <w:r w:rsidR="003D0133">
        <w:rPr>
          <w:rFonts w:ascii="Times New Roman" w:hAnsi="Times New Roman" w:cs="Times New Roman"/>
          <w:lang w:val="en-US"/>
        </w:rPr>
        <w:t>colours</w:t>
      </w:r>
      <w:proofErr w:type="spellEnd"/>
      <w:r w:rsidR="003D0133">
        <w:rPr>
          <w:rFonts w:ascii="Times New Roman" w:hAnsi="Times New Roman" w:cs="Times New Roman"/>
          <w:lang w:val="en-US"/>
        </w:rPr>
        <w:t xml:space="preserve"> will be observed as the solution goes from basic (purple), to neutral (green), to acidic (orange), and bac</w:t>
      </w:r>
      <w:r w:rsidR="00D8023E">
        <w:rPr>
          <w:rFonts w:ascii="Times New Roman" w:hAnsi="Times New Roman" w:cs="Times New Roman"/>
          <w:lang w:val="en-US"/>
        </w:rPr>
        <w:t xml:space="preserve">k to the original purple </w:t>
      </w:r>
      <w:proofErr w:type="spellStart"/>
      <w:r w:rsidR="00D8023E">
        <w:rPr>
          <w:rFonts w:ascii="Times New Roman" w:hAnsi="Times New Roman" w:cs="Times New Roman"/>
          <w:lang w:val="en-US"/>
        </w:rPr>
        <w:t>colour</w:t>
      </w:r>
      <w:proofErr w:type="spellEnd"/>
      <w:r w:rsidR="00D8023E">
        <w:rPr>
          <w:rFonts w:ascii="Times New Roman" w:hAnsi="Times New Roman" w:cs="Times New Roman"/>
          <w:lang w:val="en-US"/>
        </w:rPr>
        <w:t>.</w:t>
      </w:r>
    </w:p>
    <w:p w:rsidR="0061513B" w:rsidRDefault="0061513B" w:rsidP="006C4911">
      <w:pPr>
        <w:spacing w:after="0"/>
        <w:jc w:val="center"/>
        <w:rPr>
          <w:rFonts w:ascii="Times New Roman" w:hAnsi="Times New Roman" w:cs="Times New Roman"/>
          <w:lang w:val="en-US"/>
        </w:rPr>
      </w:pPr>
    </w:p>
    <w:p w:rsidR="00BB2391" w:rsidRDefault="006464A7" w:rsidP="003D2D24">
      <w:pPr>
        <w:rPr>
          <w:rFonts w:ascii="Times New Roman" w:hAnsi="Times New Roman" w:cs="Times New Roman"/>
          <w:b/>
          <w:u w:val="single"/>
          <w:lang w:val="en-US"/>
        </w:rPr>
      </w:pPr>
      <w:r w:rsidRPr="00F75D3D">
        <w:rPr>
          <w:rFonts w:ascii="Times New Roman" w:hAnsi="Times New Roman" w:cs="Times New Roman"/>
          <w:lang w:val="en-US"/>
        </w:rPr>
        <w:t xml:space="preserve"> </w:t>
      </w:r>
      <w:r w:rsidR="00BB2391" w:rsidRPr="00BB2391">
        <w:rPr>
          <w:rFonts w:ascii="Times New Roman" w:hAnsi="Times New Roman" w:cs="Times New Roman"/>
          <w:b/>
          <w:u w:val="single"/>
          <w:lang w:val="en-US"/>
        </w:rPr>
        <w:t>Materials:</w:t>
      </w:r>
      <w:r w:rsidR="00BB2391">
        <w:rPr>
          <w:rFonts w:ascii="Times New Roman" w:hAnsi="Times New Roman" w:cs="Times New Roman"/>
          <w:b/>
          <w:u w:val="single"/>
          <w:lang w:val="en-US"/>
        </w:rPr>
        <w:t xml:space="preserve"> </w:t>
      </w:r>
    </w:p>
    <w:p w:rsidR="00653B2E" w:rsidRDefault="00687D77" w:rsidP="00687D7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 w:rsidR="005F4449" w:rsidRPr="00687D77">
        <w:rPr>
          <w:rFonts w:ascii="Times New Roman" w:hAnsi="Times New Roman" w:cs="Times New Roman"/>
          <w:lang w:val="en-US"/>
        </w:rPr>
        <w:t xml:space="preserve">1M </w:t>
      </w:r>
      <w:proofErr w:type="spellStart"/>
      <w:r w:rsidR="005F4449" w:rsidRPr="00687D77">
        <w:rPr>
          <w:rFonts w:ascii="Times New Roman" w:hAnsi="Times New Roman" w:cs="Times New Roman"/>
          <w:lang w:val="en-US"/>
        </w:rPr>
        <w:t>HCl</w:t>
      </w:r>
      <w:proofErr w:type="spellEnd"/>
      <w:r w:rsidR="005F4449" w:rsidRPr="00687D77">
        <w:rPr>
          <w:rFonts w:ascii="Times New Roman" w:hAnsi="Times New Roman" w:cs="Times New Roman"/>
          <w:lang w:val="en-US"/>
        </w:rPr>
        <w:t xml:space="preserve">         </w:t>
      </w:r>
      <w:r>
        <w:rPr>
          <w:rFonts w:ascii="Times New Roman" w:hAnsi="Times New Roman" w:cs="Times New Roman"/>
          <w:lang w:val="en-US"/>
        </w:rPr>
        <w:t>-</w:t>
      </w:r>
      <w:r w:rsidR="005F4449" w:rsidRPr="00687D77">
        <w:rPr>
          <w:rFonts w:ascii="Times New Roman" w:hAnsi="Times New Roman" w:cs="Times New Roman"/>
          <w:lang w:val="en-US"/>
        </w:rPr>
        <w:t xml:space="preserve">Milk of Magnesium         </w:t>
      </w:r>
      <w:r>
        <w:rPr>
          <w:rFonts w:ascii="Times New Roman" w:hAnsi="Times New Roman" w:cs="Times New Roman"/>
          <w:lang w:val="en-US"/>
        </w:rPr>
        <w:t>-</w:t>
      </w:r>
      <w:r w:rsidR="00AF4945">
        <w:rPr>
          <w:rFonts w:ascii="Times New Roman" w:hAnsi="Times New Roman" w:cs="Times New Roman"/>
          <w:lang w:val="en-US"/>
        </w:rPr>
        <w:t>5</w:t>
      </w:r>
      <w:r w:rsidR="005F4449" w:rsidRPr="00687D77">
        <w:rPr>
          <w:rFonts w:ascii="Times New Roman" w:hAnsi="Times New Roman" w:cs="Times New Roman"/>
          <w:lang w:val="en-US"/>
        </w:rPr>
        <w:t xml:space="preserve">00mL </w:t>
      </w:r>
      <w:r w:rsidR="00AF4945">
        <w:rPr>
          <w:rFonts w:ascii="Times New Roman" w:hAnsi="Times New Roman" w:cs="Times New Roman"/>
          <w:lang w:val="en-US"/>
        </w:rPr>
        <w:t>Round bottom flask</w:t>
      </w:r>
      <w:r w:rsidR="005F4449" w:rsidRPr="00687D77">
        <w:rPr>
          <w:rFonts w:ascii="Times New Roman" w:hAnsi="Times New Roman" w:cs="Times New Roman"/>
          <w:lang w:val="en-US"/>
        </w:rPr>
        <w:t xml:space="preserve">         </w:t>
      </w:r>
      <w:r>
        <w:rPr>
          <w:rFonts w:ascii="Times New Roman" w:hAnsi="Times New Roman" w:cs="Times New Roman"/>
          <w:lang w:val="en-US"/>
        </w:rPr>
        <w:t>-</w:t>
      </w:r>
      <w:r w:rsidR="005F4449" w:rsidRPr="00687D77">
        <w:rPr>
          <w:rFonts w:ascii="Times New Roman" w:hAnsi="Times New Roman" w:cs="Times New Roman"/>
          <w:lang w:val="en-US"/>
        </w:rPr>
        <w:t xml:space="preserve">Universal Indicator         </w:t>
      </w:r>
      <w:r>
        <w:rPr>
          <w:rFonts w:ascii="Times New Roman" w:hAnsi="Times New Roman" w:cs="Times New Roman"/>
          <w:lang w:val="en-US"/>
        </w:rPr>
        <w:t>-</w:t>
      </w:r>
      <w:r w:rsidR="005F4449" w:rsidRPr="00687D77">
        <w:rPr>
          <w:rFonts w:ascii="Times New Roman" w:hAnsi="Times New Roman" w:cs="Times New Roman"/>
          <w:lang w:val="en-US"/>
        </w:rPr>
        <w:t>H</w:t>
      </w:r>
      <w:r w:rsidR="005F4449" w:rsidRPr="00687D77">
        <w:rPr>
          <w:rFonts w:ascii="Times New Roman" w:hAnsi="Times New Roman" w:cs="Times New Roman"/>
          <w:vertAlign w:val="subscript"/>
          <w:lang w:val="en-US"/>
        </w:rPr>
        <w:t>2</w:t>
      </w:r>
      <w:r w:rsidR="005F4449" w:rsidRPr="00687D77">
        <w:rPr>
          <w:rFonts w:ascii="Times New Roman" w:hAnsi="Times New Roman" w:cs="Times New Roman"/>
          <w:lang w:val="en-US"/>
        </w:rPr>
        <w:t>O</w:t>
      </w:r>
      <w:r w:rsidR="005F4449" w:rsidRPr="00687D77">
        <w:rPr>
          <w:rFonts w:ascii="Times New Roman" w:hAnsi="Times New Roman" w:cs="Times New Roman"/>
          <w:lang w:val="en-US"/>
        </w:rPr>
        <w:tab/>
      </w:r>
      <w:r w:rsidR="00AF4945">
        <w:rPr>
          <w:rFonts w:ascii="Times New Roman" w:hAnsi="Times New Roman" w:cs="Times New Roman"/>
          <w:lang w:val="en-US"/>
        </w:rPr>
        <w:t>-</w:t>
      </w:r>
      <w:proofErr w:type="spellStart"/>
      <w:r w:rsidR="00AF4945">
        <w:rPr>
          <w:rFonts w:ascii="Times New Roman" w:hAnsi="Times New Roman" w:cs="Times New Roman"/>
          <w:lang w:val="en-US"/>
        </w:rPr>
        <w:t>NaOH</w:t>
      </w:r>
      <w:proofErr w:type="spellEnd"/>
    </w:p>
    <w:p w:rsidR="00687D77" w:rsidRDefault="00687D77" w:rsidP="00687D77">
      <w:pPr>
        <w:spacing w:after="0"/>
        <w:rPr>
          <w:rFonts w:ascii="Times New Roman" w:hAnsi="Times New Roman" w:cs="Times New Roman"/>
          <w:lang w:val="en-US"/>
        </w:rPr>
      </w:pPr>
    </w:p>
    <w:p w:rsidR="005F4449" w:rsidRDefault="005F4449" w:rsidP="00687D77">
      <w:pPr>
        <w:spacing w:after="0"/>
        <w:rPr>
          <w:rFonts w:ascii="Times New Roman" w:hAnsi="Times New Roman" w:cs="Times New Roman"/>
          <w:b/>
          <w:u w:val="single"/>
          <w:lang w:val="en-US"/>
        </w:rPr>
      </w:pPr>
      <w:r w:rsidRPr="005F4449">
        <w:rPr>
          <w:rFonts w:ascii="Times New Roman" w:hAnsi="Times New Roman" w:cs="Times New Roman"/>
          <w:b/>
          <w:u w:val="single"/>
          <w:lang w:val="en-US"/>
        </w:rPr>
        <w:t>Safety:</w:t>
      </w:r>
    </w:p>
    <w:p w:rsidR="005F4449" w:rsidRDefault="005F4449" w:rsidP="003D2D2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Goggles and gloves are to be worn </w:t>
      </w:r>
      <w:r w:rsidR="00D8292F">
        <w:rPr>
          <w:rFonts w:ascii="Times New Roman" w:hAnsi="Times New Roman" w:cs="Times New Roman"/>
          <w:lang w:val="en-US"/>
        </w:rPr>
        <w:t>for protection against the acids and bases used</w:t>
      </w:r>
      <w:r>
        <w:rPr>
          <w:rFonts w:ascii="Times New Roman" w:hAnsi="Times New Roman" w:cs="Times New Roman"/>
          <w:lang w:val="en-US"/>
        </w:rPr>
        <w:t>. Waste can be disposed of with excess water down the drain.</w:t>
      </w:r>
    </w:p>
    <w:p w:rsidR="000D3BB4" w:rsidRDefault="00476CDC" w:rsidP="003D2D24">
      <w:pPr>
        <w:rPr>
          <w:rFonts w:ascii="Times New Roman" w:hAnsi="Times New Roman" w:cs="Times New Roman"/>
          <w:b/>
          <w:u w:val="single"/>
          <w:lang w:val="en-US"/>
        </w:rPr>
      </w:pPr>
      <w:r w:rsidRPr="00476CDC">
        <w:rPr>
          <w:rFonts w:ascii="Times New Roman" w:hAnsi="Times New Roman" w:cs="Times New Roman"/>
          <w:b/>
          <w:u w:val="single"/>
          <w:lang w:val="en-US"/>
        </w:rPr>
        <w:t>Procedure:</w:t>
      </w:r>
    </w:p>
    <w:p w:rsidR="00C86CF6" w:rsidRDefault="00C86CF6" w:rsidP="00C86C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Obtain 600mL beaker</w:t>
      </w:r>
      <w:r w:rsidR="00AA566C">
        <w:rPr>
          <w:rFonts w:ascii="Times New Roman" w:hAnsi="Times New Roman" w:cs="Times New Roman"/>
          <w:lang w:val="en-US"/>
        </w:rPr>
        <w:t>. Add stir rod and 500mL of water. Place on top of stir plate</w:t>
      </w:r>
    </w:p>
    <w:p w:rsidR="00AA566C" w:rsidRPr="0099066E" w:rsidRDefault="00AA566C" w:rsidP="00C86C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Add </w:t>
      </w:r>
      <w:r w:rsidR="00E31D08">
        <w:rPr>
          <w:rFonts w:ascii="Times New Roman" w:hAnsi="Times New Roman" w:cs="Times New Roman"/>
          <w:lang w:val="en-US"/>
        </w:rPr>
        <w:t>~</w:t>
      </w:r>
      <w:r>
        <w:rPr>
          <w:rFonts w:ascii="Times New Roman" w:hAnsi="Times New Roman" w:cs="Times New Roman"/>
          <w:lang w:val="en-US"/>
        </w:rPr>
        <w:t>10-15mL of milk of magnesium</w:t>
      </w:r>
      <w:r w:rsidR="00721737">
        <w:rPr>
          <w:rFonts w:ascii="Times New Roman" w:hAnsi="Times New Roman" w:cs="Times New Roman"/>
          <w:lang w:val="en-US"/>
        </w:rPr>
        <w:t xml:space="preserve"> and add a </w:t>
      </w:r>
      <w:r w:rsidR="00AF4945" w:rsidRPr="00AF4945">
        <w:rPr>
          <w:rFonts w:ascii="Times New Roman" w:hAnsi="Times New Roman" w:cs="Times New Roman"/>
          <w:lang w:val="en-US"/>
        </w:rPr>
        <w:t>~10 drops of universal indicator.</w:t>
      </w:r>
      <w:r w:rsidR="00AF4945">
        <w:rPr>
          <w:rFonts w:ascii="Times New Roman" w:hAnsi="Times New Roman" w:cs="Times New Roman"/>
          <w:b/>
          <w:i/>
          <w:lang w:val="en-US"/>
        </w:rPr>
        <w:t xml:space="preserve"> </w:t>
      </w:r>
      <w:r w:rsidR="00321D91" w:rsidRPr="00321D91">
        <w:rPr>
          <w:rFonts w:ascii="Times New Roman" w:hAnsi="Times New Roman" w:cs="Times New Roman"/>
          <w:lang w:val="en-US"/>
        </w:rPr>
        <w:t>Make sure the</w:t>
      </w:r>
      <w:r w:rsidR="00321D91">
        <w:rPr>
          <w:rFonts w:ascii="Times New Roman" w:hAnsi="Times New Roman" w:cs="Times New Roman"/>
          <w:lang w:val="en-US"/>
        </w:rPr>
        <w:t xml:space="preserve"> stir plate is turned on.</w:t>
      </w:r>
      <w:r w:rsidR="00362F13">
        <w:rPr>
          <w:rFonts w:ascii="Times New Roman" w:hAnsi="Times New Roman" w:cs="Times New Roman"/>
          <w:lang w:val="en-US"/>
        </w:rPr>
        <w:t xml:space="preserve"> </w:t>
      </w:r>
      <w:r w:rsidR="00AE1C82">
        <w:rPr>
          <w:rFonts w:ascii="Times New Roman" w:hAnsi="Times New Roman" w:cs="Times New Roman"/>
          <w:lang w:val="en-US"/>
        </w:rPr>
        <w:t>Record</w:t>
      </w:r>
      <w:r w:rsidR="00362F13">
        <w:rPr>
          <w:rFonts w:ascii="Times New Roman" w:hAnsi="Times New Roman" w:cs="Times New Roman"/>
          <w:lang w:val="en-US"/>
        </w:rPr>
        <w:t xml:space="preserve"> the </w:t>
      </w:r>
      <w:proofErr w:type="spellStart"/>
      <w:r w:rsidR="00362F13">
        <w:rPr>
          <w:rFonts w:ascii="Times New Roman" w:hAnsi="Times New Roman" w:cs="Times New Roman"/>
          <w:lang w:val="en-US"/>
        </w:rPr>
        <w:t>colour</w:t>
      </w:r>
      <w:proofErr w:type="spellEnd"/>
      <w:r w:rsidR="00362F13">
        <w:rPr>
          <w:rFonts w:ascii="Times New Roman" w:hAnsi="Times New Roman" w:cs="Times New Roman"/>
          <w:lang w:val="en-US"/>
        </w:rPr>
        <w:t xml:space="preserve"> of the solution.</w:t>
      </w:r>
    </w:p>
    <w:p w:rsidR="00BD5AAB" w:rsidRDefault="00A276CE" w:rsidP="00C86C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Add 10mL of 1M </w:t>
      </w:r>
      <w:proofErr w:type="spellStart"/>
      <w:r>
        <w:rPr>
          <w:rFonts w:ascii="Times New Roman" w:hAnsi="Times New Roman" w:cs="Times New Roman"/>
          <w:lang w:val="en-US"/>
        </w:rPr>
        <w:t>HCl</w:t>
      </w:r>
      <w:proofErr w:type="spellEnd"/>
      <w:r w:rsidR="000C6F75">
        <w:rPr>
          <w:rFonts w:ascii="Times New Roman" w:hAnsi="Times New Roman" w:cs="Times New Roman"/>
          <w:lang w:val="en-US"/>
        </w:rPr>
        <w:t xml:space="preserve"> and observe the </w:t>
      </w:r>
      <w:proofErr w:type="spellStart"/>
      <w:r w:rsidR="000C6F75">
        <w:rPr>
          <w:rFonts w:ascii="Times New Roman" w:hAnsi="Times New Roman" w:cs="Times New Roman"/>
          <w:lang w:val="en-US"/>
        </w:rPr>
        <w:t>colour</w:t>
      </w:r>
      <w:proofErr w:type="spellEnd"/>
      <w:r w:rsidR="000C6F75">
        <w:rPr>
          <w:rFonts w:ascii="Times New Roman" w:hAnsi="Times New Roman" w:cs="Times New Roman"/>
          <w:lang w:val="en-US"/>
        </w:rPr>
        <w:t xml:space="preserve"> changes.</w:t>
      </w:r>
      <w:r w:rsidR="00BD5AAB">
        <w:rPr>
          <w:rFonts w:ascii="Times New Roman" w:hAnsi="Times New Roman" w:cs="Times New Roman"/>
          <w:lang w:val="en-US"/>
        </w:rPr>
        <w:t xml:space="preserve"> Gradually add small amounts of </w:t>
      </w:r>
      <w:proofErr w:type="spellStart"/>
      <w:r w:rsidR="00BD5AAB">
        <w:rPr>
          <w:rFonts w:ascii="Times New Roman" w:hAnsi="Times New Roman" w:cs="Times New Roman"/>
          <w:lang w:val="en-US"/>
        </w:rPr>
        <w:t>HCl</w:t>
      </w:r>
      <w:proofErr w:type="spellEnd"/>
      <w:r w:rsidR="00BD5AAB">
        <w:rPr>
          <w:rFonts w:ascii="Times New Roman" w:hAnsi="Times New Roman" w:cs="Times New Roman"/>
          <w:lang w:val="en-US"/>
        </w:rPr>
        <w:t xml:space="preserve"> and note all </w:t>
      </w:r>
      <w:proofErr w:type="spellStart"/>
      <w:r w:rsidR="00BD5AAB">
        <w:rPr>
          <w:rFonts w:ascii="Times New Roman" w:hAnsi="Times New Roman" w:cs="Times New Roman"/>
          <w:lang w:val="en-US"/>
        </w:rPr>
        <w:t>colour</w:t>
      </w:r>
      <w:proofErr w:type="spellEnd"/>
      <w:r w:rsidR="00BD5AAB">
        <w:rPr>
          <w:rFonts w:ascii="Times New Roman" w:hAnsi="Times New Roman" w:cs="Times New Roman"/>
          <w:lang w:val="en-US"/>
        </w:rPr>
        <w:t xml:space="preserve"> changes. Continue adding the acid </w:t>
      </w:r>
      <w:r w:rsidR="00A16D83">
        <w:rPr>
          <w:rFonts w:ascii="Times New Roman" w:hAnsi="Times New Roman" w:cs="Times New Roman"/>
          <w:lang w:val="en-US"/>
        </w:rPr>
        <w:t xml:space="preserve">in small increments </w:t>
      </w:r>
      <w:r w:rsidR="00BD5AAB">
        <w:rPr>
          <w:rFonts w:ascii="Times New Roman" w:hAnsi="Times New Roman" w:cs="Times New Roman"/>
          <w:lang w:val="en-US"/>
        </w:rPr>
        <w:t>until the solution remains a constant orange and is clear.</w:t>
      </w:r>
    </w:p>
    <w:p w:rsidR="0099066E" w:rsidRDefault="00BD5AAB" w:rsidP="00C86C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Add ~10mL of milk of magnesium and note the </w:t>
      </w:r>
      <w:proofErr w:type="spellStart"/>
      <w:r>
        <w:rPr>
          <w:rFonts w:ascii="Times New Roman" w:hAnsi="Times New Roman" w:cs="Times New Roman"/>
          <w:lang w:val="en-US"/>
        </w:rPr>
        <w:t>colour</w:t>
      </w:r>
      <w:proofErr w:type="spellEnd"/>
      <w:r>
        <w:rPr>
          <w:rFonts w:ascii="Times New Roman" w:hAnsi="Times New Roman" w:cs="Times New Roman"/>
          <w:lang w:val="en-US"/>
        </w:rPr>
        <w:t xml:space="preserve"> change. </w:t>
      </w:r>
    </w:p>
    <w:p w:rsidR="002C6E28" w:rsidRDefault="002C6E28" w:rsidP="002C6E28">
      <w:pPr>
        <w:rPr>
          <w:rFonts w:ascii="Times New Roman" w:hAnsi="Times New Roman" w:cs="Times New Roman"/>
          <w:b/>
          <w:u w:val="single"/>
          <w:lang w:val="en-US"/>
        </w:rPr>
      </w:pPr>
      <w:r w:rsidRPr="002C6E28">
        <w:rPr>
          <w:rFonts w:ascii="Times New Roman" w:hAnsi="Times New Roman" w:cs="Times New Roman"/>
          <w:b/>
          <w:u w:val="single"/>
          <w:lang w:val="en-US"/>
        </w:rPr>
        <w:t>Results/Explanation/Teacher Notes:</w:t>
      </w:r>
    </w:p>
    <w:p w:rsidR="009954C8" w:rsidRDefault="002C6E28" w:rsidP="00A56D2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following reactions occur in the demo:</w:t>
      </w:r>
      <w:r w:rsidR="009954C8">
        <w:rPr>
          <w:rFonts w:ascii="Times New Roman" w:hAnsi="Times New Roman" w:cs="Times New Roman"/>
          <w:lang w:val="en-US"/>
        </w:rPr>
        <w:t xml:space="preserve">  </w:t>
      </w:r>
      <w:r w:rsidR="009954C8" w:rsidRPr="009954C8">
        <w:rPr>
          <w:rFonts w:ascii="Times New Roman" w:hAnsi="Times New Roman" w:cs="Times New Roman"/>
          <w:b/>
          <w:lang w:val="en-US"/>
        </w:rPr>
        <w:t>a)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Mg(</w:t>
      </w:r>
      <w:proofErr w:type="gramEnd"/>
      <w:r>
        <w:rPr>
          <w:rFonts w:ascii="Times New Roman" w:hAnsi="Times New Roman" w:cs="Times New Roman"/>
          <w:lang w:val="en-US"/>
        </w:rPr>
        <w:t>OH)</w:t>
      </w:r>
      <w:r>
        <w:rPr>
          <w:rFonts w:ascii="Times New Roman" w:hAnsi="Times New Roman" w:cs="Times New Roman"/>
          <w:vertAlign w:val="subscript"/>
          <w:lang w:val="en-US"/>
        </w:rPr>
        <w:t>2(s)</w:t>
      </w:r>
      <w:r>
        <w:rPr>
          <w:rFonts w:ascii="Times New Roman" w:hAnsi="Times New Roman" w:cs="Times New Roman"/>
          <w:lang w:val="en-US"/>
        </w:rPr>
        <w:t xml:space="preserve"> </w:t>
      </w:r>
      <w:r w:rsidRPr="002C6E28">
        <w:rPr>
          <w:rFonts w:ascii="Times New Roman" w:hAnsi="Times New Roman" w:cs="Times New Roman"/>
          <w:lang w:val="en-US"/>
        </w:rPr>
        <w:sym w:font="Wingdings" w:char="F0E0"/>
      </w:r>
      <w:r>
        <w:rPr>
          <w:rFonts w:ascii="Times New Roman" w:hAnsi="Times New Roman" w:cs="Times New Roman"/>
          <w:lang w:val="en-US"/>
        </w:rPr>
        <w:t xml:space="preserve"> Mg</w:t>
      </w:r>
      <w:r>
        <w:rPr>
          <w:rFonts w:ascii="Times New Roman" w:hAnsi="Times New Roman" w:cs="Times New Roman"/>
          <w:vertAlign w:val="superscript"/>
          <w:lang w:val="en-US"/>
        </w:rPr>
        <w:t>2+</w:t>
      </w:r>
      <w:r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+ 2OH</w:t>
      </w:r>
      <w:r>
        <w:rPr>
          <w:rFonts w:ascii="Times New Roman" w:hAnsi="Times New Roman" w:cs="Times New Roman"/>
          <w:vertAlign w:val="superscript"/>
          <w:lang w:val="en-US"/>
        </w:rPr>
        <w:t>-</w:t>
      </w:r>
      <w:r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</w:t>
      </w:r>
      <w:r w:rsidR="009954C8">
        <w:rPr>
          <w:rFonts w:ascii="Times New Roman" w:hAnsi="Times New Roman" w:cs="Times New Roman"/>
          <w:lang w:val="en-US"/>
        </w:rPr>
        <w:t>(slow)</w:t>
      </w:r>
      <w:r w:rsidR="009954C8">
        <w:rPr>
          <w:rFonts w:ascii="Times New Roman" w:hAnsi="Times New Roman" w:cs="Times New Roman"/>
          <w:lang w:val="en-US"/>
        </w:rPr>
        <w:tab/>
      </w:r>
    </w:p>
    <w:p w:rsidR="002C6E28" w:rsidRDefault="009954C8" w:rsidP="00A56D2D">
      <w:pPr>
        <w:spacing w:after="0" w:line="240" w:lineRule="auto"/>
        <w:ind w:left="360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</w:t>
      </w:r>
      <w:r w:rsidR="00653ACD">
        <w:rPr>
          <w:rFonts w:ascii="Times New Roman" w:hAnsi="Times New Roman" w:cs="Times New Roman"/>
          <w:lang w:val="en-US"/>
        </w:rPr>
        <w:t xml:space="preserve"> </w:t>
      </w:r>
      <w:r w:rsidRPr="009954C8">
        <w:rPr>
          <w:rFonts w:ascii="Times New Roman" w:hAnsi="Times New Roman" w:cs="Times New Roman"/>
          <w:b/>
          <w:lang w:val="en-US"/>
        </w:rPr>
        <w:t>b)</w:t>
      </w:r>
      <w:r w:rsidRPr="009954C8">
        <w:rPr>
          <w:rFonts w:ascii="Times New Roman" w:hAnsi="Times New Roman" w:cs="Times New Roman"/>
          <w:lang w:val="en-US"/>
        </w:rPr>
        <w:t xml:space="preserve"> H</w:t>
      </w:r>
      <w:proofErr w:type="gramStart"/>
      <w:r w:rsidRPr="009954C8">
        <w:rPr>
          <w:rFonts w:ascii="Times New Roman" w:hAnsi="Times New Roman" w:cs="Times New Roman"/>
          <w:vertAlign w:val="superscript"/>
          <w:lang w:val="en-US"/>
        </w:rPr>
        <w:t>+</w:t>
      </w:r>
      <w:r w:rsidRPr="009954C8"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proofErr w:type="gramEnd"/>
      <w:r w:rsidRPr="009954C8"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 w:rsidRPr="009954C8">
        <w:rPr>
          <w:rFonts w:ascii="Times New Roman" w:hAnsi="Times New Roman" w:cs="Times New Roman"/>
          <w:vertAlign w:val="subscript"/>
          <w:lang w:val="en-US"/>
        </w:rPr>
        <w:t>)</w:t>
      </w:r>
      <w:r w:rsidRPr="009954C8">
        <w:rPr>
          <w:rFonts w:ascii="Times New Roman" w:hAnsi="Times New Roman" w:cs="Times New Roman"/>
          <w:lang w:val="en-US"/>
        </w:rPr>
        <w:t xml:space="preserve"> + OH</w:t>
      </w:r>
      <w:r w:rsidRPr="009954C8">
        <w:rPr>
          <w:rFonts w:ascii="Times New Roman" w:hAnsi="Times New Roman" w:cs="Times New Roman"/>
          <w:vertAlign w:val="superscript"/>
          <w:lang w:val="en-US"/>
        </w:rPr>
        <w:t>-</w:t>
      </w:r>
      <w:r w:rsidRPr="009954C8"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 w:rsidRPr="009954C8"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 w:rsidRPr="009954C8">
        <w:rPr>
          <w:rFonts w:ascii="Times New Roman" w:hAnsi="Times New Roman" w:cs="Times New Roman"/>
          <w:vertAlign w:val="subscript"/>
          <w:lang w:val="en-US"/>
        </w:rPr>
        <w:t>)</w:t>
      </w:r>
      <w:r w:rsidRPr="009954C8">
        <w:rPr>
          <w:rFonts w:ascii="Times New Roman" w:hAnsi="Times New Roman" w:cs="Times New Roman"/>
          <w:lang w:val="en-US"/>
        </w:rPr>
        <w:t xml:space="preserve"> </w:t>
      </w:r>
      <w:r w:rsidRPr="009954C8">
        <w:rPr>
          <w:rFonts w:ascii="Times New Roman" w:hAnsi="Times New Roman" w:cs="Times New Roman"/>
          <w:lang w:val="en-US"/>
        </w:rPr>
        <w:sym w:font="Wingdings" w:char="F0E0"/>
      </w:r>
      <w:r w:rsidRPr="009954C8">
        <w:rPr>
          <w:rFonts w:ascii="Times New Roman" w:hAnsi="Times New Roman" w:cs="Times New Roman"/>
          <w:lang w:val="en-US"/>
        </w:rPr>
        <w:t xml:space="preserve"> H</w:t>
      </w:r>
      <w:r w:rsidRPr="009954C8">
        <w:rPr>
          <w:rFonts w:ascii="Times New Roman" w:hAnsi="Times New Roman" w:cs="Times New Roman"/>
          <w:vertAlign w:val="subscript"/>
          <w:lang w:val="en-US"/>
        </w:rPr>
        <w:t>2</w:t>
      </w:r>
      <w:r w:rsidRPr="009954C8">
        <w:rPr>
          <w:rFonts w:ascii="Times New Roman" w:hAnsi="Times New Roman" w:cs="Times New Roman"/>
          <w:lang w:val="en-US"/>
        </w:rPr>
        <w:t>O</w:t>
      </w:r>
      <w:r w:rsidRPr="009954C8">
        <w:rPr>
          <w:rFonts w:ascii="Times New Roman" w:hAnsi="Times New Roman" w:cs="Times New Roman"/>
          <w:vertAlign w:val="subscript"/>
          <w:lang w:val="en-US"/>
        </w:rPr>
        <w:t>(l)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 w:rsidR="00B6044C">
        <w:rPr>
          <w:rFonts w:ascii="Times New Roman" w:hAnsi="Times New Roman" w:cs="Times New Roman"/>
          <w:vertAlign w:val="subscript"/>
          <w:lang w:val="en-US"/>
        </w:rPr>
        <w:tab/>
        <w:t xml:space="preserve"> </w:t>
      </w:r>
      <w:r w:rsidR="00B6044C">
        <w:rPr>
          <w:rFonts w:ascii="Times New Roman" w:hAnsi="Times New Roman" w:cs="Times New Roman"/>
          <w:lang w:val="en-US"/>
        </w:rPr>
        <w:t xml:space="preserve">            </w:t>
      </w:r>
      <w:r>
        <w:rPr>
          <w:rFonts w:ascii="Times New Roman" w:hAnsi="Times New Roman" w:cs="Times New Roman"/>
          <w:lang w:val="en-US"/>
        </w:rPr>
        <w:t>(fast)</w:t>
      </w:r>
    </w:p>
    <w:p w:rsidR="00A56D2D" w:rsidRPr="000A5B4C" w:rsidRDefault="00A56D2D" w:rsidP="00A56D2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30D10" w:rsidRDefault="0033529A" w:rsidP="00230D1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purpose of </w:t>
      </w:r>
      <w:r w:rsidR="005B4908">
        <w:rPr>
          <w:rFonts w:ascii="Times New Roman" w:hAnsi="Times New Roman" w:cs="Times New Roman"/>
          <w:lang w:val="en-US"/>
        </w:rPr>
        <w:t>this demonstration</w:t>
      </w:r>
      <w:r>
        <w:rPr>
          <w:rFonts w:ascii="Times New Roman" w:hAnsi="Times New Roman" w:cs="Times New Roman"/>
          <w:lang w:val="en-US"/>
        </w:rPr>
        <w:t xml:space="preserve"> is to visually display neutralization reactions, how indicators work</w:t>
      </w:r>
      <w:r w:rsidR="004743DF">
        <w:rPr>
          <w:rFonts w:ascii="Times New Roman" w:hAnsi="Times New Roman" w:cs="Times New Roman"/>
          <w:lang w:val="en-US"/>
        </w:rPr>
        <w:t xml:space="preserve"> in identifying pH</w:t>
      </w:r>
      <w:r>
        <w:rPr>
          <w:rFonts w:ascii="Times New Roman" w:hAnsi="Times New Roman" w:cs="Times New Roman"/>
          <w:lang w:val="en-US"/>
        </w:rPr>
        <w:t>, and how reactions can be reversible</w:t>
      </w:r>
      <w:r w:rsidR="00F63B5A">
        <w:rPr>
          <w:rFonts w:ascii="Times New Roman" w:hAnsi="Times New Roman" w:cs="Times New Roman"/>
          <w:lang w:val="en-US"/>
        </w:rPr>
        <w:t xml:space="preserve"> (common misconception)</w:t>
      </w:r>
      <w:r>
        <w:rPr>
          <w:rFonts w:ascii="Times New Roman" w:hAnsi="Times New Roman" w:cs="Times New Roman"/>
          <w:lang w:val="en-US"/>
        </w:rPr>
        <w:t xml:space="preserve">. </w:t>
      </w:r>
      <w:r w:rsidR="00230D10">
        <w:rPr>
          <w:rFonts w:ascii="Times New Roman" w:hAnsi="Times New Roman" w:cs="Times New Roman"/>
          <w:lang w:val="en-US"/>
        </w:rPr>
        <w:t>Milk of Magnesium (magnesium hydroxide) is a strong base that is almost insoluble in water. Howe</w:t>
      </w:r>
      <w:r w:rsidR="005B4908">
        <w:rPr>
          <w:rFonts w:ascii="Times New Roman" w:hAnsi="Times New Roman" w:cs="Times New Roman"/>
          <w:lang w:val="en-US"/>
        </w:rPr>
        <w:t xml:space="preserve">ver, it does slowly dissociate, </w:t>
      </w:r>
      <w:r w:rsidR="00230D10">
        <w:rPr>
          <w:rFonts w:ascii="Times New Roman" w:hAnsi="Times New Roman" w:cs="Times New Roman"/>
          <w:lang w:val="en-US"/>
        </w:rPr>
        <w:t xml:space="preserve">creating hydroxide ions in solution which react with the universal indicator to create a purple </w:t>
      </w:r>
      <w:proofErr w:type="spellStart"/>
      <w:r w:rsidR="00230D10">
        <w:rPr>
          <w:rFonts w:ascii="Times New Roman" w:hAnsi="Times New Roman" w:cs="Times New Roman"/>
          <w:lang w:val="en-US"/>
        </w:rPr>
        <w:t>coloured</w:t>
      </w:r>
      <w:proofErr w:type="spellEnd"/>
      <w:r w:rsidR="00230D10">
        <w:rPr>
          <w:rFonts w:ascii="Times New Roman" w:hAnsi="Times New Roman" w:cs="Times New Roman"/>
          <w:lang w:val="en-US"/>
        </w:rPr>
        <w:t xml:space="preserve"> solution. As </w:t>
      </w:r>
      <w:proofErr w:type="spellStart"/>
      <w:r w:rsidR="00230D10">
        <w:rPr>
          <w:rFonts w:ascii="Times New Roman" w:hAnsi="Times New Roman" w:cs="Times New Roman"/>
          <w:lang w:val="en-US"/>
        </w:rPr>
        <w:t>HCl</w:t>
      </w:r>
      <w:proofErr w:type="spellEnd"/>
      <w:r w:rsidR="00230D10">
        <w:rPr>
          <w:rFonts w:ascii="Times New Roman" w:hAnsi="Times New Roman" w:cs="Times New Roman"/>
          <w:lang w:val="en-US"/>
        </w:rPr>
        <w:t xml:space="preserve"> is</w:t>
      </w:r>
      <w:r w:rsidR="00230D10" w:rsidRPr="00230D10">
        <w:rPr>
          <w:rFonts w:ascii="Times New Roman" w:hAnsi="Times New Roman" w:cs="Times New Roman"/>
          <w:lang w:val="en-US"/>
        </w:rPr>
        <w:t xml:space="preserve"> </w:t>
      </w:r>
      <w:r w:rsidR="00230D10" w:rsidRPr="00F75D3D">
        <w:rPr>
          <w:rFonts w:ascii="Times New Roman" w:hAnsi="Times New Roman" w:cs="Times New Roman"/>
          <w:lang w:val="en-US"/>
        </w:rPr>
        <w:t xml:space="preserve">poured into the basic solution, a rainbow of </w:t>
      </w:r>
      <w:proofErr w:type="spellStart"/>
      <w:r w:rsidR="00230D10" w:rsidRPr="00F75D3D">
        <w:rPr>
          <w:rFonts w:ascii="Times New Roman" w:hAnsi="Times New Roman" w:cs="Times New Roman"/>
          <w:lang w:val="en-US"/>
        </w:rPr>
        <w:t>colours</w:t>
      </w:r>
      <w:proofErr w:type="spellEnd"/>
      <w:r w:rsidR="00230D10" w:rsidRPr="00F75D3D">
        <w:rPr>
          <w:rFonts w:ascii="Times New Roman" w:hAnsi="Times New Roman" w:cs="Times New Roman"/>
          <w:lang w:val="en-US"/>
        </w:rPr>
        <w:t xml:space="preserve"> will appear as the neut</w:t>
      </w:r>
      <w:r w:rsidR="0048150A">
        <w:rPr>
          <w:rFonts w:ascii="Times New Roman" w:hAnsi="Times New Roman" w:cs="Times New Roman"/>
          <w:lang w:val="en-US"/>
        </w:rPr>
        <w:t>raliza</w:t>
      </w:r>
      <w:r w:rsidR="004C6D5A">
        <w:rPr>
          <w:rFonts w:ascii="Times New Roman" w:hAnsi="Times New Roman" w:cs="Times New Roman"/>
          <w:lang w:val="en-US"/>
        </w:rPr>
        <w:t>tion reaction takes place (purple</w:t>
      </w:r>
      <w:r w:rsidR="0048150A" w:rsidRPr="0048150A">
        <w:rPr>
          <w:rFonts w:ascii="Times New Roman" w:hAnsi="Times New Roman" w:cs="Times New Roman"/>
          <w:lang w:val="en-US"/>
        </w:rPr>
        <w:sym w:font="Wingdings" w:char="F0E0"/>
      </w:r>
      <w:r w:rsidR="004C6D5A">
        <w:rPr>
          <w:rFonts w:ascii="Times New Roman" w:hAnsi="Times New Roman" w:cs="Times New Roman"/>
          <w:lang w:val="en-US"/>
        </w:rPr>
        <w:t>green</w:t>
      </w:r>
      <w:r w:rsidR="0048150A" w:rsidRPr="0048150A">
        <w:rPr>
          <w:rFonts w:ascii="Times New Roman" w:hAnsi="Times New Roman" w:cs="Times New Roman"/>
          <w:lang w:val="en-US"/>
        </w:rPr>
        <w:sym w:font="Wingdings" w:char="F0E0"/>
      </w:r>
      <w:r w:rsidR="004C6D5A">
        <w:rPr>
          <w:rFonts w:ascii="Times New Roman" w:hAnsi="Times New Roman" w:cs="Times New Roman"/>
          <w:lang w:val="en-US"/>
        </w:rPr>
        <w:t>orange</w:t>
      </w:r>
      <w:r w:rsidR="0048150A" w:rsidRPr="0048150A">
        <w:rPr>
          <w:rFonts w:ascii="Times New Roman" w:hAnsi="Times New Roman" w:cs="Times New Roman"/>
          <w:lang w:val="en-US"/>
        </w:rPr>
        <w:sym w:font="Wingdings" w:char="F0E0"/>
      </w:r>
      <w:r w:rsidR="004C6D5A">
        <w:rPr>
          <w:rFonts w:ascii="Times New Roman" w:hAnsi="Times New Roman" w:cs="Times New Roman"/>
          <w:lang w:val="en-US"/>
        </w:rPr>
        <w:t>green</w:t>
      </w:r>
      <w:r w:rsidR="0048150A" w:rsidRPr="0048150A">
        <w:rPr>
          <w:rFonts w:ascii="Times New Roman" w:hAnsi="Times New Roman" w:cs="Times New Roman"/>
          <w:lang w:val="en-US"/>
        </w:rPr>
        <w:sym w:font="Wingdings" w:char="F0E0"/>
      </w:r>
      <w:r w:rsidR="004C6D5A">
        <w:rPr>
          <w:rFonts w:ascii="Times New Roman" w:hAnsi="Times New Roman" w:cs="Times New Roman"/>
          <w:lang w:val="en-US"/>
        </w:rPr>
        <w:t>purple</w:t>
      </w:r>
      <w:r w:rsidR="0048150A">
        <w:rPr>
          <w:rFonts w:ascii="Times New Roman" w:hAnsi="Times New Roman" w:cs="Times New Roman"/>
          <w:lang w:val="en-US"/>
        </w:rPr>
        <w:t>)</w:t>
      </w:r>
      <w:r w:rsidR="00230D10" w:rsidRPr="00F75D3D">
        <w:rPr>
          <w:rFonts w:ascii="Times New Roman" w:hAnsi="Times New Roman" w:cs="Times New Roman"/>
          <w:lang w:val="en-US"/>
        </w:rPr>
        <w:t>.</w:t>
      </w:r>
      <w:r w:rsidR="00321D91">
        <w:rPr>
          <w:rFonts w:ascii="Times New Roman" w:hAnsi="Times New Roman" w:cs="Times New Roman"/>
          <w:lang w:val="en-US"/>
        </w:rPr>
        <w:t xml:space="preserve"> </w:t>
      </w:r>
      <w:r w:rsidR="005B4908">
        <w:rPr>
          <w:rFonts w:ascii="Times New Roman" w:hAnsi="Times New Roman" w:cs="Times New Roman"/>
          <w:lang w:val="en-US"/>
        </w:rPr>
        <w:t xml:space="preserve">With each addition of </w:t>
      </w:r>
      <w:proofErr w:type="spellStart"/>
      <w:r w:rsidR="005B4908">
        <w:rPr>
          <w:rFonts w:ascii="Times New Roman" w:hAnsi="Times New Roman" w:cs="Times New Roman"/>
          <w:lang w:val="en-US"/>
        </w:rPr>
        <w:t>HCl</w:t>
      </w:r>
      <w:proofErr w:type="spellEnd"/>
      <w:r w:rsidR="005B4908">
        <w:rPr>
          <w:rFonts w:ascii="Times New Roman" w:hAnsi="Times New Roman" w:cs="Times New Roman"/>
          <w:lang w:val="en-US"/>
        </w:rPr>
        <w:t xml:space="preserve">, </w:t>
      </w:r>
      <w:r w:rsidR="00321D91">
        <w:rPr>
          <w:rFonts w:ascii="Times New Roman" w:hAnsi="Times New Roman" w:cs="Times New Roman"/>
          <w:lang w:val="en-US"/>
        </w:rPr>
        <w:t>H</w:t>
      </w:r>
      <w:r w:rsidR="00321D91">
        <w:rPr>
          <w:rFonts w:ascii="Times New Roman" w:hAnsi="Times New Roman" w:cs="Times New Roman"/>
          <w:vertAlign w:val="superscript"/>
          <w:lang w:val="en-US"/>
        </w:rPr>
        <w:t>+</w:t>
      </w:r>
      <w:r w:rsidR="00321D91">
        <w:rPr>
          <w:rFonts w:ascii="Times New Roman" w:hAnsi="Times New Roman" w:cs="Times New Roman"/>
          <w:lang w:val="en-US"/>
        </w:rPr>
        <w:t xml:space="preserve"> reacts with the dissociated OH</w:t>
      </w:r>
      <w:r w:rsidR="00321D91">
        <w:rPr>
          <w:rFonts w:ascii="Times New Roman" w:hAnsi="Times New Roman" w:cs="Times New Roman"/>
          <w:vertAlign w:val="superscript"/>
          <w:lang w:val="en-US"/>
        </w:rPr>
        <w:t>-</w:t>
      </w:r>
      <w:r w:rsidR="00321D91">
        <w:rPr>
          <w:rFonts w:ascii="Times New Roman" w:hAnsi="Times New Roman" w:cs="Times New Roman"/>
          <w:lang w:val="en-US"/>
        </w:rPr>
        <w:t xml:space="preserve"> from </w:t>
      </w:r>
      <w:proofErr w:type="gramStart"/>
      <w:r w:rsidR="00321D91">
        <w:rPr>
          <w:rFonts w:ascii="Times New Roman" w:hAnsi="Times New Roman" w:cs="Times New Roman"/>
          <w:lang w:val="en-US"/>
        </w:rPr>
        <w:t>Mg(</w:t>
      </w:r>
      <w:proofErr w:type="gramEnd"/>
      <w:r w:rsidR="00321D91">
        <w:rPr>
          <w:rFonts w:ascii="Times New Roman" w:hAnsi="Times New Roman" w:cs="Times New Roman"/>
          <w:lang w:val="en-US"/>
        </w:rPr>
        <w:t>OH)</w:t>
      </w:r>
      <w:r w:rsidR="00321D91">
        <w:rPr>
          <w:rFonts w:ascii="Times New Roman" w:hAnsi="Times New Roman" w:cs="Times New Roman"/>
          <w:vertAlign w:val="subscript"/>
          <w:lang w:val="en-US"/>
        </w:rPr>
        <w:t>2</w:t>
      </w:r>
      <w:r w:rsidR="00321D91">
        <w:rPr>
          <w:rFonts w:ascii="Times New Roman" w:hAnsi="Times New Roman" w:cs="Times New Roman"/>
          <w:lang w:val="en-US"/>
        </w:rPr>
        <w:t xml:space="preserve"> until </w:t>
      </w:r>
      <w:r w:rsidR="00C87CA9">
        <w:rPr>
          <w:rFonts w:ascii="Times New Roman" w:hAnsi="Times New Roman" w:cs="Times New Roman"/>
          <w:lang w:val="en-US"/>
        </w:rPr>
        <w:t xml:space="preserve">there are </w:t>
      </w:r>
      <w:r w:rsidR="005B4908">
        <w:rPr>
          <w:rFonts w:ascii="Times New Roman" w:hAnsi="Times New Roman" w:cs="Times New Roman"/>
          <w:lang w:val="en-US"/>
        </w:rPr>
        <w:t xml:space="preserve">only a </w:t>
      </w:r>
      <w:r w:rsidR="00C87CA9">
        <w:rPr>
          <w:rFonts w:ascii="Times New Roman" w:hAnsi="Times New Roman" w:cs="Times New Roman"/>
          <w:lang w:val="en-US"/>
        </w:rPr>
        <w:t>few OH</w:t>
      </w:r>
      <w:r w:rsidR="00C87CA9">
        <w:rPr>
          <w:rFonts w:ascii="Times New Roman" w:hAnsi="Times New Roman" w:cs="Times New Roman"/>
          <w:vertAlign w:val="superscript"/>
          <w:lang w:val="en-US"/>
        </w:rPr>
        <w:t>-</w:t>
      </w:r>
      <w:r w:rsidR="00C87CA9">
        <w:rPr>
          <w:rFonts w:ascii="Times New Roman" w:hAnsi="Times New Roman" w:cs="Times New Roman"/>
          <w:lang w:val="en-US"/>
        </w:rPr>
        <w:t xml:space="preserve"> remaining</w:t>
      </w:r>
      <w:r w:rsidR="005B4908">
        <w:rPr>
          <w:rFonts w:ascii="Times New Roman" w:hAnsi="Times New Roman" w:cs="Times New Roman"/>
          <w:lang w:val="en-US"/>
        </w:rPr>
        <w:t xml:space="preserve">. </w:t>
      </w:r>
      <w:r w:rsidR="004439D5">
        <w:rPr>
          <w:rFonts w:ascii="Times New Roman" w:hAnsi="Times New Roman" w:cs="Times New Roman"/>
          <w:lang w:val="en-US"/>
        </w:rPr>
        <w:t>At this point</w:t>
      </w:r>
      <w:r w:rsidR="005B4908">
        <w:rPr>
          <w:rFonts w:ascii="Times New Roman" w:hAnsi="Times New Roman" w:cs="Times New Roman"/>
          <w:lang w:val="en-US"/>
        </w:rPr>
        <w:t xml:space="preserve">, </w:t>
      </w:r>
      <w:r w:rsidR="00C87CA9">
        <w:rPr>
          <w:rFonts w:ascii="Times New Roman" w:hAnsi="Times New Roman" w:cs="Times New Roman"/>
          <w:lang w:val="en-US"/>
        </w:rPr>
        <w:t xml:space="preserve">an orange </w:t>
      </w:r>
      <w:proofErr w:type="spellStart"/>
      <w:r w:rsidR="00C87CA9">
        <w:rPr>
          <w:rFonts w:ascii="Times New Roman" w:hAnsi="Times New Roman" w:cs="Times New Roman"/>
          <w:lang w:val="en-US"/>
        </w:rPr>
        <w:t>colour</w:t>
      </w:r>
      <w:proofErr w:type="spellEnd"/>
      <w:r w:rsidR="00C87CA9">
        <w:rPr>
          <w:rFonts w:ascii="Times New Roman" w:hAnsi="Times New Roman" w:cs="Times New Roman"/>
          <w:lang w:val="en-US"/>
        </w:rPr>
        <w:t xml:space="preserve"> remains indicating an acidic solution.</w:t>
      </w:r>
      <w:r w:rsidR="005B4908">
        <w:rPr>
          <w:rFonts w:ascii="Times New Roman" w:hAnsi="Times New Roman" w:cs="Times New Roman"/>
          <w:lang w:val="en-US"/>
        </w:rPr>
        <w:t xml:space="preserve"> This </w:t>
      </w:r>
      <w:proofErr w:type="spellStart"/>
      <w:r w:rsidR="005B4908">
        <w:rPr>
          <w:rFonts w:ascii="Times New Roman" w:hAnsi="Times New Roman" w:cs="Times New Roman"/>
          <w:lang w:val="en-US"/>
        </w:rPr>
        <w:t>colour</w:t>
      </w:r>
      <w:proofErr w:type="spellEnd"/>
      <w:r w:rsidR="005B4908">
        <w:rPr>
          <w:rFonts w:ascii="Times New Roman" w:hAnsi="Times New Roman" w:cs="Times New Roman"/>
          <w:lang w:val="en-US"/>
        </w:rPr>
        <w:t xml:space="preserve"> can be reversed by adding more milk of magnesia, in whi</w:t>
      </w:r>
      <w:r w:rsidR="004439D5">
        <w:rPr>
          <w:rFonts w:ascii="Times New Roman" w:hAnsi="Times New Roman" w:cs="Times New Roman"/>
          <w:lang w:val="en-US"/>
        </w:rPr>
        <w:t xml:space="preserve">ch there </w:t>
      </w:r>
      <w:r w:rsidR="00E77BE6">
        <w:rPr>
          <w:rFonts w:ascii="Times New Roman" w:hAnsi="Times New Roman" w:cs="Times New Roman"/>
          <w:lang w:val="en-US"/>
        </w:rPr>
        <w:t>will be</w:t>
      </w:r>
      <w:r w:rsidR="004439D5">
        <w:rPr>
          <w:rFonts w:ascii="Times New Roman" w:hAnsi="Times New Roman" w:cs="Times New Roman"/>
          <w:lang w:val="en-US"/>
        </w:rPr>
        <w:t xml:space="preserve"> more OH</w:t>
      </w:r>
      <w:r w:rsidR="004439D5">
        <w:rPr>
          <w:rFonts w:ascii="Times New Roman" w:hAnsi="Times New Roman" w:cs="Times New Roman"/>
          <w:vertAlign w:val="superscript"/>
          <w:lang w:val="en-US"/>
        </w:rPr>
        <w:t>-</w:t>
      </w:r>
      <w:r w:rsidR="004439D5">
        <w:rPr>
          <w:rFonts w:ascii="Times New Roman" w:hAnsi="Times New Roman" w:cs="Times New Roman"/>
          <w:lang w:val="en-US"/>
        </w:rPr>
        <w:t xml:space="preserve"> ions present than H</w:t>
      </w:r>
      <w:r w:rsidR="004439D5">
        <w:rPr>
          <w:rFonts w:ascii="Times New Roman" w:hAnsi="Times New Roman" w:cs="Times New Roman"/>
          <w:vertAlign w:val="superscript"/>
          <w:lang w:val="en-US"/>
        </w:rPr>
        <w:t>+</w:t>
      </w:r>
      <w:r w:rsidR="004439D5">
        <w:rPr>
          <w:rFonts w:ascii="Times New Roman" w:hAnsi="Times New Roman" w:cs="Times New Roman"/>
          <w:lang w:val="en-US"/>
        </w:rPr>
        <w:t xml:space="preserve">. Therefore, the universal indicator </w:t>
      </w:r>
      <w:r w:rsidR="00E7233B">
        <w:rPr>
          <w:rFonts w:ascii="Times New Roman" w:hAnsi="Times New Roman" w:cs="Times New Roman"/>
          <w:lang w:val="en-US"/>
        </w:rPr>
        <w:t>will react</w:t>
      </w:r>
      <w:r w:rsidR="004439D5">
        <w:rPr>
          <w:rFonts w:ascii="Times New Roman" w:hAnsi="Times New Roman" w:cs="Times New Roman"/>
          <w:lang w:val="en-US"/>
        </w:rPr>
        <w:t xml:space="preserve"> with the surplus of OH</w:t>
      </w:r>
      <w:r w:rsidR="004439D5">
        <w:rPr>
          <w:rFonts w:ascii="Times New Roman" w:hAnsi="Times New Roman" w:cs="Times New Roman"/>
          <w:vertAlign w:val="superscript"/>
          <w:lang w:val="en-US"/>
        </w:rPr>
        <w:t>-</w:t>
      </w:r>
      <w:r w:rsidR="00E7233B">
        <w:rPr>
          <w:rFonts w:ascii="Times New Roman" w:hAnsi="Times New Roman" w:cs="Times New Roman"/>
          <w:lang w:val="en-US"/>
        </w:rPr>
        <w:t xml:space="preserve"> and produce</w:t>
      </w:r>
      <w:r w:rsidR="00E143D7">
        <w:rPr>
          <w:rFonts w:ascii="Times New Roman" w:hAnsi="Times New Roman" w:cs="Times New Roman"/>
          <w:lang w:val="en-US"/>
        </w:rPr>
        <w:t xml:space="preserve"> a purple solution again.</w:t>
      </w:r>
      <w:r w:rsidR="0073324D">
        <w:rPr>
          <w:rFonts w:ascii="Times New Roman" w:hAnsi="Times New Roman" w:cs="Times New Roman"/>
          <w:lang w:val="en-US"/>
        </w:rPr>
        <w:t xml:space="preserve"> </w:t>
      </w:r>
      <w:r w:rsidR="0073324D" w:rsidRPr="00362F13">
        <w:rPr>
          <w:rFonts w:ascii="Times New Roman" w:hAnsi="Times New Roman" w:cs="Times New Roman"/>
          <w:i/>
          <w:lang w:val="en-US"/>
        </w:rPr>
        <w:t>This is a versatile demonstration to use that may apply to many grade levels, each time taking a different perspective.</w:t>
      </w:r>
    </w:p>
    <w:p w:rsidR="0061513B" w:rsidRDefault="0061513B" w:rsidP="00230D10">
      <w:pPr>
        <w:rPr>
          <w:rFonts w:ascii="Times New Roman" w:hAnsi="Times New Roman" w:cs="Times New Roman"/>
          <w:lang w:val="en-US"/>
        </w:rPr>
      </w:pPr>
      <w:r w:rsidRPr="0061513B">
        <w:rPr>
          <w:rFonts w:ascii="Times New Roman" w:hAnsi="Times New Roman" w:cs="Times New Roman"/>
          <w:b/>
          <w:u w:val="single"/>
          <w:lang w:val="en-US"/>
        </w:rPr>
        <w:t>References:</w:t>
      </w:r>
      <w:r w:rsidRPr="0061513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a) Carolina Biological: </w:t>
      </w:r>
      <w:r w:rsidRPr="0061513B">
        <w:rPr>
          <w:rFonts w:ascii="Times New Roman" w:hAnsi="Times New Roman" w:cs="Times New Roman"/>
          <w:lang w:val="en-US"/>
        </w:rPr>
        <w:t xml:space="preserve"> </w:t>
      </w:r>
      <w:hyperlink r:id="rId7" w:history="1">
        <w:r w:rsidRPr="000A158C">
          <w:rPr>
            <w:rStyle w:val="Hyperlink"/>
            <w:rFonts w:ascii="Times New Roman" w:hAnsi="Times New Roman" w:cs="Times New Roman"/>
            <w:lang w:val="en-US"/>
          </w:rPr>
          <w:t>http://www.youtube.com/watch?v=dwNboZesSs4</w:t>
        </w:r>
      </w:hyperlink>
    </w:p>
    <w:p w:rsidR="006C4911" w:rsidRDefault="008C15E9" w:rsidP="006C491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15E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.75pt;height:34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MOM RAINBOW&#10;"/>
          </v:shape>
        </w:pict>
      </w:r>
    </w:p>
    <w:p w:rsidR="006C4911" w:rsidRPr="00287D0A" w:rsidRDefault="006C4911" w:rsidP="006C4911">
      <w:pPr>
        <w:rPr>
          <w:rFonts w:ascii="Times New Roman" w:hAnsi="Times New Roman" w:cs="Times New Roman"/>
          <w:b/>
          <w:lang w:val="en-US"/>
        </w:rPr>
      </w:pPr>
      <w:r w:rsidRPr="00287D0A">
        <w:rPr>
          <w:rFonts w:ascii="Times New Roman" w:hAnsi="Times New Roman" w:cs="Times New Roman"/>
          <w:b/>
          <w:lang w:val="en-US"/>
        </w:rPr>
        <w:t>Introduction:</w:t>
      </w:r>
    </w:p>
    <w:p w:rsidR="00591B10" w:rsidRPr="00287D0A" w:rsidRDefault="00AE1AA5" w:rsidP="00230D10">
      <w:pPr>
        <w:rPr>
          <w:rFonts w:ascii="Times New Roman" w:hAnsi="Times New Roman" w:cs="Times New Roman"/>
          <w:lang w:val="en-US"/>
        </w:rPr>
      </w:pPr>
      <w:r w:rsidRPr="00287D0A">
        <w:rPr>
          <w:rFonts w:ascii="Times New Roman" w:hAnsi="Times New Roman" w:cs="Times New Roman"/>
          <w:lang w:val="en-US"/>
        </w:rPr>
        <w:t xml:space="preserve">Indicators are very useful in identifying acidic and basic solutions. Universal indicator has a wide spectrum of </w:t>
      </w:r>
      <w:proofErr w:type="spellStart"/>
      <w:r w:rsidRPr="00287D0A">
        <w:rPr>
          <w:rFonts w:ascii="Times New Roman" w:hAnsi="Times New Roman" w:cs="Times New Roman"/>
          <w:lang w:val="en-US"/>
        </w:rPr>
        <w:t>colours</w:t>
      </w:r>
      <w:proofErr w:type="spellEnd"/>
      <w:r w:rsidRPr="00287D0A">
        <w:rPr>
          <w:rFonts w:ascii="Times New Roman" w:hAnsi="Times New Roman" w:cs="Times New Roman"/>
          <w:lang w:val="en-US"/>
        </w:rPr>
        <w:t xml:space="preserve"> to </w:t>
      </w:r>
      <w:r w:rsidR="00C570D4" w:rsidRPr="00287D0A">
        <w:rPr>
          <w:rFonts w:ascii="Times New Roman" w:hAnsi="Times New Roman" w:cs="Times New Roman"/>
          <w:lang w:val="en-US"/>
        </w:rPr>
        <w:t>help differentiate substances (base=purple, neutral=green, acid= orange/red).</w:t>
      </w:r>
    </w:p>
    <w:p w:rsidR="00431D5B" w:rsidRDefault="00431D5B" w:rsidP="00230D10">
      <w:pPr>
        <w:rPr>
          <w:rFonts w:ascii="Times New Roman" w:hAnsi="Times New Roman" w:cs="Times New Roman"/>
          <w:lang w:val="en-US"/>
        </w:rPr>
      </w:pPr>
      <w:r w:rsidRPr="00431D5B">
        <w:rPr>
          <w:rFonts w:ascii="Times New Roman" w:hAnsi="Times New Roman" w:cs="Times New Roman"/>
          <w:lang w:val="en-US"/>
        </w:rPr>
        <w:t xml:space="preserve">Today, </w:t>
      </w:r>
      <w:r>
        <w:rPr>
          <w:rFonts w:ascii="Times New Roman" w:hAnsi="Times New Roman" w:cs="Times New Roman"/>
          <w:lang w:val="en-US"/>
        </w:rPr>
        <w:t xml:space="preserve">we are going to investigate the neutralization reaction of Milk of Magnesia (magnesium hydroxide) and </w:t>
      </w:r>
      <w:r w:rsidR="005E14AD">
        <w:rPr>
          <w:rFonts w:ascii="Times New Roman" w:hAnsi="Times New Roman" w:cs="Times New Roman"/>
          <w:lang w:val="en-US"/>
        </w:rPr>
        <w:t xml:space="preserve">hydrochloric acid, while using universal indicator to monitor the </w:t>
      </w:r>
      <w:r w:rsidR="003B3739">
        <w:rPr>
          <w:rFonts w:ascii="Times New Roman" w:hAnsi="Times New Roman" w:cs="Times New Roman"/>
          <w:lang w:val="en-US"/>
        </w:rPr>
        <w:t>pH</w:t>
      </w:r>
      <w:r w:rsidR="005E14AD">
        <w:rPr>
          <w:rFonts w:ascii="Times New Roman" w:hAnsi="Times New Roman" w:cs="Times New Roman"/>
          <w:lang w:val="en-US"/>
        </w:rPr>
        <w:t xml:space="preserve"> of the solution.</w:t>
      </w:r>
      <w:r w:rsidR="00147BC9">
        <w:rPr>
          <w:rFonts w:ascii="Times New Roman" w:hAnsi="Times New Roman" w:cs="Times New Roman"/>
          <w:lang w:val="en-US"/>
        </w:rPr>
        <w:t xml:space="preserve"> While </w:t>
      </w:r>
      <w:r w:rsidR="00452637">
        <w:rPr>
          <w:rFonts w:ascii="Times New Roman" w:hAnsi="Times New Roman" w:cs="Times New Roman"/>
          <w:lang w:val="en-US"/>
        </w:rPr>
        <w:t>watching</w:t>
      </w:r>
      <w:r w:rsidR="00147BC9">
        <w:rPr>
          <w:rFonts w:ascii="Times New Roman" w:hAnsi="Times New Roman" w:cs="Times New Roman"/>
          <w:lang w:val="en-US"/>
        </w:rPr>
        <w:t xml:space="preserve"> the </w:t>
      </w:r>
      <w:r w:rsidR="00452637">
        <w:rPr>
          <w:rFonts w:ascii="Times New Roman" w:hAnsi="Times New Roman" w:cs="Times New Roman"/>
          <w:lang w:val="en-US"/>
        </w:rPr>
        <w:t>demonstration</w:t>
      </w:r>
      <w:r w:rsidR="00147BC9">
        <w:rPr>
          <w:rFonts w:ascii="Times New Roman" w:hAnsi="Times New Roman" w:cs="Times New Roman"/>
          <w:lang w:val="en-US"/>
        </w:rPr>
        <w:t xml:space="preserve">, take careful observation of the </w:t>
      </w:r>
      <w:proofErr w:type="spellStart"/>
      <w:r w:rsidR="00147BC9">
        <w:rPr>
          <w:rFonts w:ascii="Times New Roman" w:hAnsi="Times New Roman" w:cs="Times New Roman"/>
          <w:lang w:val="en-US"/>
        </w:rPr>
        <w:t>colour</w:t>
      </w:r>
      <w:proofErr w:type="spellEnd"/>
      <w:r w:rsidR="00147BC9">
        <w:rPr>
          <w:rFonts w:ascii="Times New Roman" w:hAnsi="Times New Roman" w:cs="Times New Roman"/>
          <w:lang w:val="en-US"/>
        </w:rPr>
        <w:t xml:space="preserve"> changes that occur, and </w:t>
      </w:r>
      <w:r w:rsidR="00452637">
        <w:rPr>
          <w:rFonts w:ascii="Times New Roman" w:hAnsi="Times New Roman" w:cs="Times New Roman"/>
          <w:lang w:val="en-US"/>
        </w:rPr>
        <w:t>speculate</w:t>
      </w:r>
      <w:r w:rsidR="00147BC9">
        <w:rPr>
          <w:rFonts w:ascii="Times New Roman" w:hAnsi="Times New Roman" w:cs="Times New Roman"/>
          <w:lang w:val="en-US"/>
        </w:rPr>
        <w:t xml:space="preserve"> what is happening to cause the change in </w:t>
      </w:r>
      <w:proofErr w:type="spellStart"/>
      <w:r w:rsidR="00147BC9">
        <w:rPr>
          <w:rFonts w:ascii="Times New Roman" w:hAnsi="Times New Roman" w:cs="Times New Roman"/>
          <w:lang w:val="en-US"/>
        </w:rPr>
        <w:t>colour</w:t>
      </w:r>
      <w:proofErr w:type="spellEnd"/>
      <w:r w:rsidR="00147BC9">
        <w:rPr>
          <w:rFonts w:ascii="Times New Roman" w:hAnsi="Times New Roman" w:cs="Times New Roman"/>
          <w:lang w:val="en-US"/>
        </w:rPr>
        <w:t>.</w:t>
      </w:r>
    </w:p>
    <w:p w:rsidR="00CD7192" w:rsidRDefault="00CD7192" w:rsidP="00CD7192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06EEC">
        <w:rPr>
          <w:rFonts w:ascii="Times New Roman" w:hAnsi="Times New Roman" w:cs="Times New Roman"/>
          <w:b/>
          <w:lang w:val="en-US"/>
        </w:rPr>
        <w:t>Reactions Occurring</w:t>
      </w:r>
      <w:r>
        <w:rPr>
          <w:rFonts w:ascii="Times New Roman" w:hAnsi="Times New Roman" w:cs="Times New Roman"/>
          <w:lang w:val="en-US"/>
        </w:rPr>
        <w:t xml:space="preserve">: </w:t>
      </w:r>
      <w:r w:rsidRPr="009954C8">
        <w:rPr>
          <w:rFonts w:ascii="Times New Roman" w:hAnsi="Times New Roman" w:cs="Times New Roman"/>
          <w:b/>
          <w:lang w:val="en-US"/>
        </w:rPr>
        <w:t>a)</w:t>
      </w:r>
      <w:r>
        <w:rPr>
          <w:rFonts w:ascii="Times New Roman" w:hAnsi="Times New Roman" w:cs="Times New Roman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Mg(</w:t>
      </w:r>
      <w:proofErr w:type="gramEnd"/>
      <w:r>
        <w:rPr>
          <w:rFonts w:ascii="Times New Roman" w:hAnsi="Times New Roman" w:cs="Times New Roman"/>
          <w:lang w:val="en-US"/>
        </w:rPr>
        <w:t>OH)</w:t>
      </w:r>
      <w:r>
        <w:rPr>
          <w:rFonts w:ascii="Times New Roman" w:hAnsi="Times New Roman" w:cs="Times New Roman"/>
          <w:vertAlign w:val="subscript"/>
          <w:lang w:val="en-US"/>
        </w:rPr>
        <w:t>2(s)</w:t>
      </w:r>
      <w:r>
        <w:rPr>
          <w:rFonts w:ascii="Times New Roman" w:hAnsi="Times New Roman" w:cs="Times New Roman"/>
          <w:lang w:val="en-US"/>
        </w:rPr>
        <w:t xml:space="preserve"> </w:t>
      </w:r>
      <w:r w:rsidRPr="002C6E28">
        <w:rPr>
          <w:rFonts w:ascii="Times New Roman" w:hAnsi="Times New Roman" w:cs="Times New Roman"/>
          <w:lang w:val="en-US"/>
        </w:rPr>
        <w:sym w:font="Wingdings" w:char="F0E0"/>
      </w:r>
      <w:r>
        <w:rPr>
          <w:rFonts w:ascii="Times New Roman" w:hAnsi="Times New Roman" w:cs="Times New Roman"/>
          <w:lang w:val="en-US"/>
        </w:rPr>
        <w:t xml:space="preserve"> Mg</w:t>
      </w:r>
      <w:r>
        <w:rPr>
          <w:rFonts w:ascii="Times New Roman" w:hAnsi="Times New Roman" w:cs="Times New Roman"/>
          <w:vertAlign w:val="superscript"/>
          <w:lang w:val="en-US"/>
        </w:rPr>
        <w:t>2+</w:t>
      </w:r>
      <w:r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+ 2OH</w:t>
      </w:r>
      <w:r>
        <w:rPr>
          <w:rFonts w:ascii="Times New Roman" w:hAnsi="Times New Roman" w:cs="Times New Roman"/>
          <w:vertAlign w:val="superscript"/>
          <w:lang w:val="en-US"/>
        </w:rPr>
        <w:t>-</w:t>
      </w:r>
      <w:r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(slow)</w:t>
      </w:r>
      <w:r>
        <w:rPr>
          <w:rFonts w:ascii="Times New Roman" w:hAnsi="Times New Roman" w:cs="Times New Roman"/>
          <w:lang w:val="en-US"/>
        </w:rPr>
        <w:tab/>
      </w:r>
    </w:p>
    <w:p w:rsidR="00CD7192" w:rsidRDefault="00CD7192" w:rsidP="00F616D1">
      <w:pPr>
        <w:spacing w:after="0" w:line="240" w:lineRule="auto"/>
        <w:ind w:left="14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</w:t>
      </w:r>
      <w:r w:rsidR="00206EEC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 </w:t>
      </w:r>
      <w:r w:rsidRPr="009954C8">
        <w:rPr>
          <w:rFonts w:ascii="Times New Roman" w:hAnsi="Times New Roman" w:cs="Times New Roman"/>
          <w:b/>
          <w:lang w:val="en-US"/>
        </w:rPr>
        <w:t>b)</w:t>
      </w:r>
      <w:r w:rsidRPr="009954C8">
        <w:rPr>
          <w:rFonts w:ascii="Times New Roman" w:hAnsi="Times New Roman" w:cs="Times New Roman"/>
          <w:lang w:val="en-US"/>
        </w:rPr>
        <w:t xml:space="preserve"> H</w:t>
      </w:r>
      <w:proofErr w:type="gramStart"/>
      <w:r w:rsidRPr="009954C8">
        <w:rPr>
          <w:rFonts w:ascii="Times New Roman" w:hAnsi="Times New Roman" w:cs="Times New Roman"/>
          <w:vertAlign w:val="superscript"/>
          <w:lang w:val="en-US"/>
        </w:rPr>
        <w:t>+</w:t>
      </w:r>
      <w:r w:rsidRPr="009954C8"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proofErr w:type="gramEnd"/>
      <w:r w:rsidRPr="009954C8"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 w:rsidRPr="009954C8">
        <w:rPr>
          <w:rFonts w:ascii="Times New Roman" w:hAnsi="Times New Roman" w:cs="Times New Roman"/>
          <w:vertAlign w:val="subscript"/>
          <w:lang w:val="en-US"/>
        </w:rPr>
        <w:t>)</w:t>
      </w:r>
      <w:r w:rsidRPr="009954C8">
        <w:rPr>
          <w:rFonts w:ascii="Times New Roman" w:hAnsi="Times New Roman" w:cs="Times New Roman"/>
          <w:lang w:val="en-US"/>
        </w:rPr>
        <w:t xml:space="preserve"> + OH</w:t>
      </w:r>
      <w:r w:rsidRPr="009954C8">
        <w:rPr>
          <w:rFonts w:ascii="Times New Roman" w:hAnsi="Times New Roman" w:cs="Times New Roman"/>
          <w:vertAlign w:val="superscript"/>
          <w:lang w:val="en-US"/>
        </w:rPr>
        <w:t>-</w:t>
      </w:r>
      <w:r w:rsidRPr="009954C8">
        <w:rPr>
          <w:rFonts w:ascii="Times New Roman" w:hAnsi="Times New Roman" w:cs="Times New Roman"/>
          <w:vertAlign w:val="subscript"/>
          <w:lang w:val="en-US"/>
        </w:rPr>
        <w:t>(</w:t>
      </w:r>
      <w:proofErr w:type="spellStart"/>
      <w:r w:rsidRPr="009954C8">
        <w:rPr>
          <w:rFonts w:ascii="Times New Roman" w:hAnsi="Times New Roman" w:cs="Times New Roman"/>
          <w:vertAlign w:val="subscript"/>
          <w:lang w:val="en-US"/>
        </w:rPr>
        <w:t>aq</w:t>
      </w:r>
      <w:proofErr w:type="spellEnd"/>
      <w:r w:rsidRPr="009954C8">
        <w:rPr>
          <w:rFonts w:ascii="Times New Roman" w:hAnsi="Times New Roman" w:cs="Times New Roman"/>
          <w:vertAlign w:val="subscript"/>
          <w:lang w:val="en-US"/>
        </w:rPr>
        <w:t>)</w:t>
      </w:r>
      <w:r w:rsidRPr="009954C8">
        <w:rPr>
          <w:rFonts w:ascii="Times New Roman" w:hAnsi="Times New Roman" w:cs="Times New Roman"/>
          <w:lang w:val="en-US"/>
        </w:rPr>
        <w:t xml:space="preserve"> </w:t>
      </w:r>
      <w:r w:rsidRPr="009954C8">
        <w:rPr>
          <w:rFonts w:ascii="Times New Roman" w:hAnsi="Times New Roman" w:cs="Times New Roman"/>
          <w:lang w:val="en-US"/>
        </w:rPr>
        <w:sym w:font="Wingdings" w:char="F0E0"/>
      </w:r>
      <w:r w:rsidRPr="009954C8">
        <w:rPr>
          <w:rFonts w:ascii="Times New Roman" w:hAnsi="Times New Roman" w:cs="Times New Roman"/>
          <w:lang w:val="en-US"/>
        </w:rPr>
        <w:t xml:space="preserve"> H</w:t>
      </w:r>
      <w:r w:rsidRPr="009954C8">
        <w:rPr>
          <w:rFonts w:ascii="Times New Roman" w:hAnsi="Times New Roman" w:cs="Times New Roman"/>
          <w:vertAlign w:val="subscript"/>
          <w:lang w:val="en-US"/>
        </w:rPr>
        <w:t>2</w:t>
      </w:r>
      <w:r w:rsidRPr="009954C8">
        <w:rPr>
          <w:rFonts w:ascii="Times New Roman" w:hAnsi="Times New Roman" w:cs="Times New Roman"/>
          <w:lang w:val="en-US"/>
        </w:rPr>
        <w:t>O</w:t>
      </w:r>
      <w:r w:rsidRPr="009954C8">
        <w:rPr>
          <w:rFonts w:ascii="Times New Roman" w:hAnsi="Times New Roman" w:cs="Times New Roman"/>
          <w:vertAlign w:val="subscript"/>
          <w:lang w:val="en-US"/>
        </w:rPr>
        <w:t>(l)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vertAlign w:val="subscript"/>
          <w:lang w:val="en-US"/>
        </w:rPr>
        <w:tab/>
      </w:r>
      <w:r w:rsidR="00F616D1"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 w:rsidR="00F616D1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 (fast)</w:t>
      </w:r>
    </w:p>
    <w:p w:rsidR="00F616D1" w:rsidRDefault="00F616D1" w:rsidP="00F616D1">
      <w:pPr>
        <w:spacing w:after="0" w:line="240" w:lineRule="auto"/>
        <w:ind w:left="1440"/>
        <w:rPr>
          <w:rFonts w:ascii="Times New Roman" w:hAnsi="Times New Roman" w:cs="Times New Roman"/>
          <w:lang w:val="en-US"/>
        </w:rPr>
      </w:pPr>
    </w:p>
    <w:p w:rsidR="00E517DC" w:rsidRDefault="00E517DC" w:rsidP="00230D10">
      <w:pPr>
        <w:rPr>
          <w:rFonts w:ascii="Times New Roman" w:hAnsi="Times New Roman" w:cs="Times New Roman"/>
          <w:b/>
          <w:lang w:val="en-US"/>
        </w:rPr>
      </w:pPr>
      <w:r w:rsidRPr="00E517DC">
        <w:rPr>
          <w:rFonts w:ascii="Times New Roman" w:hAnsi="Times New Roman" w:cs="Times New Roman"/>
          <w:b/>
          <w:lang w:val="en-US"/>
        </w:rPr>
        <w:t>Observations</w:t>
      </w:r>
      <w:r w:rsidR="00EB62F0">
        <w:rPr>
          <w:rFonts w:ascii="Times New Roman" w:hAnsi="Times New Roman" w:cs="Times New Roman"/>
          <w:b/>
          <w:lang w:val="en-US"/>
        </w:rPr>
        <w:t>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E517DC" w:rsidRPr="00E517DC" w:rsidTr="00E517DC">
        <w:tc>
          <w:tcPr>
            <w:tcW w:w="3672" w:type="dxa"/>
          </w:tcPr>
          <w:p w:rsidR="00E517DC" w:rsidRPr="00E517DC" w:rsidRDefault="00E4632D" w:rsidP="00E517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Steps in the Demo</w:t>
            </w:r>
          </w:p>
        </w:tc>
        <w:tc>
          <w:tcPr>
            <w:tcW w:w="3672" w:type="dxa"/>
          </w:tcPr>
          <w:p w:rsidR="00E517DC" w:rsidRPr="00E517DC" w:rsidRDefault="00E517DC" w:rsidP="00E517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E517DC">
              <w:rPr>
                <w:rFonts w:ascii="Times New Roman" w:hAnsi="Times New Roman" w:cs="Times New Roman"/>
                <w:b/>
                <w:lang w:val="en-US"/>
              </w:rPr>
              <w:t>Colour</w:t>
            </w:r>
            <w:proofErr w:type="spellEnd"/>
          </w:p>
        </w:tc>
        <w:tc>
          <w:tcPr>
            <w:tcW w:w="3672" w:type="dxa"/>
          </w:tcPr>
          <w:p w:rsidR="00E517DC" w:rsidRPr="00E517DC" w:rsidRDefault="00E517DC" w:rsidP="00E517D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517DC">
              <w:rPr>
                <w:rFonts w:ascii="Times New Roman" w:hAnsi="Times New Roman" w:cs="Times New Roman"/>
                <w:b/>
                <w:lang w:val="en-US"/>
              </w:rPr>
              <w:t>Notes</w:t>
            </w:r>
          </w:p>
        </w:tc>
      </w:tr>
      <w:tr w:rsidR="00E517DC" w:rsidTr="00E517DC"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Milk of Magnesium + water + indicator</w:t>
            </w:r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17DC" w:rsidTr="00E517DC"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Milk of Magnesium + water + indicator + first addition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17DC" w:rsidTr="00E517DC"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Milk of Magnesium + water + indicator + next few additions of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2" w:type="dxa"/>
          </w:tcPr>
          <w:p w:rsidR="00E517DC" w:rsidRDefault="00E517DC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D6268" w:rsidTr="00E517DC">
        <w:tc>
          <w:tcPr>
            <w:tcW w:w="3672" w:type="dxa"/>
          </w:tcPr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Extra Milk of Magnesium added</w:t>
            </w:r>
          </w:p>
        </w:tc>
        <w:tc>
          <w:tcPr>
            <w:tcW w:w="3672" w:type="dxa"/>
          </w:tcPr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72" w:type="dxa"/>
          </w:tcPr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  <w:p w:rsidR="001D6268" w:rsidRDefault="001D6268" w:rsidP="00230D1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517DC" w:rsidRPr="00E517DC" w:rsidRDefault="00E517DC" w:rsidP="00230D10">
      <w:pPr>
        <w:rPr>
          <w:rFonts w:ascii="Times New Roman" w:hAnsi="Times New Roman" w:cs="Times New Roman"/>
          <w:lang w:val="en-US"/>
        </w:rPr>
      </w:pPr>
    </w:p>
    <w:p w:rsidR="0061513B" w:rsidRDefault="00435140" w:rsidP="0043514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What ions are reacting to carry out the neutralization reaction?</w:t>
      </w:r>
    </w:p>
    <w:p w:rsidR="00435140" w:rsidRPr="00435140" w:rsidRDefault="00435140" w:rsidP="00435140">
      <w:pPr>
        <w:rPr>
          <w:rFonts w:ascii="Times New Roman" w:hAnsi="Times New Roman" w:cs="Times New Roman"/>
          <w:lang w:val="en-US"/>
        </w:rPr>
      </w:pPr>
    </w:p>
    <w:p w:rsidR="00435140" w:rsidRDefault="006E6564" w:rsidP="0043514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After the first addition of </w:t>
      </w:r>
      <w:proofErr w:type="spellStart"/>
      <w:r>
        <w:rPr>
          <w:rFonts w:ascii="Times New Roman" w:hAnsi="Times New Roman" w:cs="Times New Roman"/>
          <w:lang w:val="en-US"/>
        </w:rPr>
        <w:t>HCl</w:t>
      </w:r>
      <w:proofErr w:type="spellEnd"/>
      <w:r>
        <w:rPr>
          <w:rFonts w:ascii="Times New Roman" w:hAnsi="Times New Roman" w:cs="Times New Roman"/>
          <w:lang w:val="en-US"/>
        </w:rPr>
        <w:t xml:space="preserve">, the solution becomes orange but returns back to purple. Why does the orange </w:t>
      </w:r>
      <w:proofErr w:type="spellStart"/>
      <w:r>
        <w:rPr>
          <w:rFonts w:ascii="Times New Roman" w:hAnsi="Times New Roman" w:cs="Times New Roman"/>
          <w:lang w:val="en-US"/>
        </w:rPr>
        <w:t>colour</w:t>
      </w:r>
      <w:proofErr w:type="spellEnd"/>
      <w:r>
        <w:rPr>
          <w:rFonts w:ascii="Times New Roman" w:hAnsi="Times New Roman" w:cs="Times New Roman"/>
          <w:lang w:val="en-US"/>
        </w:rPr>
        <w:t xml:space="preserve"> disappear?</w:t>
      </w:r>
    </w:p>
    <w:p w:rsidR="006E6564" w:rsidRPr="006E6564" w:rsidRDefault="006E6564" w:rsidP="006E6564">
      <w:pPr>
        <w:rPr>
          <w:rFonts w:ascii="Times New Roman" w:hAnsi="Times New Roman" w:cs="Times New Roman"/>
          <w:lang w:val="en-US"/>
        </w:rPr>
      </w:pPr>
    </w:p>
    <w:p w:rsidR="006E6564" w:rsidRDefault="007F5FF3" w:rsidP="006E65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After many additions of </w:t>
      </w:r>
      <w:proofErr w:type="spellStart"/>
      <w:r>
        <w:rPr>
          <w:rFonts w:ascii="Times New Roman" w:hAnsi="Times New Roman" w:cs="Times New Roman"/>
          <w:lang w:val="en-US"/>
        </w:rPr>
        <w:t>HCl</w:t>
      </w:r>
      <w:proofErr w:type="spellEnd"/>
      <w:r>
        <w:rPr>
          <w:rFonts w:ascii="Times New Roman" w:hAnsi="Times New Roman" w:cs="Times New Roman"/>
          <w:lang w:val="en-US"/>
        </w:rPr>
        <w:t>, the solution remains orange. Why is the solution not turning back to purple?</w:t>
      </w:r>
      <w:r w:rsidR="006F53DE">
        <w:rPr>
          <w:rFonts w:ascii="Times New Roman" w:hAnsi="Times New Roman" w:cs="Times New Roman"/>
          <w:lang w:val="en-US"/>
        </w:rPr>
        <w:t xml:space="preserve"> </w:t>
      </w:r>
    </w:p>
    <w:p w:rsidR="007F5FF3" w:rsidRDefault="007F5FF3" w:rsidP="007F5FF3">
      <w:pPr>
        <w:rPr>
          <w:rFonts w:ascii="Times New Roman" w:hAnsi="Times New Roman" w:cs="Times New Roman"/>
          <w:lang w:val="en-US"/>
        </w:rPr>
      </w:pPr>
    </w:p>
    <w:p w:rsidR="007F5FF3" w:rsidRDefault="006F53DE" w:rsidP="007F5FF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why the solution returned to its original purple </w:t>
      </w:r>
      <w:proofErr w:type="spellStart"/>
      <w:r>
        <w:rPr>
          <w:rFonts w:ascii="Times New Roman" w:hAnsi="Times New Roman" w:cs="Times New Roman"/>
          <w:lang w:val="en-US"/>
        </w:rPr>
        <w:t>colour</w:t>
      </w:r>
      <w:proofErr w:type="spellEnd"/>
      <w:r>
        <w:rPr>
          <w:rFonts w:ascii="Times New Roman" w:hAnsi="Times New Roman" w:cs="Times New Roman"/>
          <w:lang w:val="en-US"/>
        </w:rPr>
        <w:t xml:space="preserve"> when additional milk of magnesium was added.</w:t>
      </w:r>
    </w:p>
    <w:p w:rsidR="006F53DE" w:rsidRDefault="006F53DE" w:rsidP="006F53DE">
      <w:pPr>
        <w:rPr>
          <w:rFonts w:ascii="Times New Roman" w:hAnsi="Times New Roman" w:cs="Times New Roman"/>
          <w:lang w:val="en-US"/>
        </w:rPr>
      </w:pPr>
    </w:p>
    <w:p w:rsidR="00096937" w:rsidRPr="00F65998" w:rsidRDefault="006F53DE" w:rsidP="002C6E2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If the lab ran out of hydrochloric acid, what would be a good alternative to use that is readily accessible? (</w:t>
      </w:r>
      <w:r>
        <w:rPr>
          <w:rFonts w:ascii="Times New Roman" w:hAnsi="Times New Roman" w:cs="Times New Roman"/>
          <w:i/>
          <w:lang w:val="en-US"/>
        </w:rPr>
        <w:t>hint: common household item)</w:t>
      </w:r>
    </w:p>
    <w:p w:rsidR="00F65998" w:rsidRPr="00F65998" w:rsidRDefault="00F65998" w:rsidP="00F65998">
      <w:pPr>
        <w:pStyle w:val="ListParagraph"/>
        <w:rPr>
          <w:rFonts w:ascii="Times New Roman" w:hAnsi="Times New Roman" w:cs="Times New Roman"/>
          <w:lang w:val="en-US"/>
        </w:rPr>
      </w:pPr>
    </w:p>
    <w:p w:rsidR="00F65998" w:rsidRDefault="00F65998" w:rsidP="00F65998">
      <w:pPr>
        <w:rPr>
          <w:rFonts w:ascii="Times New Roman" w:hAnsi="Times New Roman" w:cs="Times New Roman"/>
          <w:lang w:val="en-US"/>
        </w:rPr>
      </w:pPr>
    </w:p>
    <w:sectPr w:rsidR="00F65998" w:rsidSect="00C0530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99" w:rsidRDefault="007D1599" w:rsidP="008D05F0">
      <w:pPr>
        <w:spacing w:after="0" w:line="240" w:lineRule="auto"/>
      </w:pPr>
      <w:r>
        <w:separator/>
      </w:r>
    </w:p>
  </w:endnote>
  <w:endnote w:type="continuationSeparator" w:id="0">
    <w:p w:rsidR="007D1599" w:rsidRDefault="007D1599" w:rsidP="008D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99" w:rsidRDefault="007D1599" w:rsidP="008D05F0">
      <w:pPr>
        <w:spacing w:after="0" w:line="240" w:lineRule="auto"/>
      </w:pPr>
      <w:r>
        <w:separator/>
      </w:r>
    </w:p>
  </w:footnote>
  <w:footnote w:type="continuationSeparator" w:id="0">
    <w:p w:rsidR="007D1599" w:rsidRDefault="007D1599" w:rsidP="008D0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FFB"/>
    <w:multiLevelType w:val="hybridMultilevel"/>
    <w:tmpl w:val="3D00B2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4053F"/>
    <w:multiLevelType w:val="hybridMultilevel"/>
    <w:tmpl w:val="26AA9710"/>
    <w:lvl w:ilvl="0" w:tplc="1009000F">
      <w:start w:val="1"/>
      <w:numFmt w:val="decimal"/>
      <w:lvlText w:val="%1."/>
      <w:lvlJc w:val="left"/>
      <w:pPr>
        <w:ind w:left="75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338D5"/>
    <w:multiLevelType w:val="hybridMultilevel"/>
    <w:tmpl w:val="F9C8154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F656B"/>
    <w:multiLevelType w:val="hybridMultilevel"/>
    <w:tmpl w:val="F69A17B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A16CF"/>
    <w:multiLevelType w:val="hybridMultilevel"/>
    <w:tmpl w:val="87C411D2"/>
    <w:lvl w:ilvl="0" w:tplc="1009000F">
      <w:start w:val="1"/>
      <w:numFmt w:val="decimal"/>
      <w:lvlText w:val="%1."/>
      <w:lvlJc w:val="left"/>
      <w:pPr>
        <w:ind w:left="750" w:hanging="360"/>
      </w:pPr>
    </w:lvl>
    <w:lvl w:ilvl="1" w:tplc="10090019" w:tentative="1">
      <w:start w:val="1"/>
      <w:numFmt w:val="lowerLetter"/>
      <w:lvlText w:val="%2."/>
      <w:lvlJc w:val="left"/>
      <w:pPr>
        <w:ind w:left="1470" w:hanging="360"/>
      </w:pPr>
    </w:lvl>
    <w:lvl w:ilvl="2" w:tplc="1009001B" w:tentative="1">
      <w:start w:val="1"/>
      <w:numFmt w:val="lowerRoman"/>
      <w:lvlText w:val="%3."/>
      <w:lvlJc w:val="right"/>
      <w:pPr>
        <w:ind w:left="2190" w:hanging="180"/>
      </w:pPr>
    </w:lvl>
    <w:lvl w:ilvl="3" w:tplc="1009000F" w:tentative="1">
      <w:start w:val="1"/>
      <w:numFmt w:val="decimal"/>
      <w:lvlText w:val="%4."/>
      <w:lvlJc w:val="left"/>
      <w:pPr>
        <w:ind w:left="2910" w:hanging="360"/>
      </w:pPr>
    </w:lvl>
    <w:lvl w:ilvl="4" w:tplc="10090019" w:tentative="1">
      <w:start w:val="1"/>
      <w:numFmt w:val="lowerLetter"/>
      <w:lvlText w:val="%5."/>
      <w:lvlJc w:val="left"/>
      <w:pPr>
        <w:ind w:left="3630" w:hanging="360"/>
      </w:pPr>
    </w:lvl>
    <w:lvl w:ilvl="5" w:tplc="1009001B" w:tentative="1">
      <w:start w:val="1"/>
      <w:numFmt w:val="lowerRoman"/>
      <w:lvlText w:val="%6."/>
      <w:lvlJc w:val="right"/>
      <w:pPr>
        <w:ind w:left="4350" w:hanging="180"/>
      </w:pPr>
    </w:lvl>
    <w:lvl w:ilvl="6" w:tplc="1009000F" w:tentative="1">
      <w:start w:val="1"/>
      <w:numFmt w:val="decimal"/>
      <w:lvlText w:val="%7."/>
      <w:lvlJc w:val="left"/>
      <w:pPr>
        <w:ind w:left="5070" w:hanging="360"/>
      </w:pPr>
    </w:lvl>
    <w:lvl w:ilvl="7" w:tplc="10090019" w:tentative="1">
      <w:start w:val="1"/>
      <w:numFmt w:val="lowerLetter"/>
      <w:lvlText w:val="%8."/>
      <w:lvlJc w:val="left"/>
      <w:pPr>
        <w:ind w:left="5790" w:hanging="360"/>
      </w:pPr>
    </w:lvl>
    <w:lvl w:ilvl="8" w:tplc="10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7333172"/>
    <w:multiLevelType w:val="hybridMultilevel"/>
    <w:tmpl w:val="4D8C6E2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F0944"/>
    <w:multiLevelType w:val="hybridMultilevel"/>
    <w:tmpl w:val="348AF370"/>
    <w:lvl w:ilvl="0" w:tplc="1009000F">
      <w:start w:val="1"/>
      <w:numFmt w:val="decimal"/>
      <w:lvlText w:val="%1."/>
      <w:lvlJc w:val="left"/>
      <w:pPr>
        <w:ind w:left="75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5F0"/>
    <w:rsid w:val="000601FD"/>
    <w:rsid w:val="00077E90"/>
    <w:rsid w:val="00096937"/>
    <w:rsid w:val="000A5B4C"/>
    <w:rsid w:val="000A7F92"/>
    <w:rsid w:val="000C6F75"/>
    <w:rsid w:val="000D3BB4"/>
    <w:rsid w:val="000F1249"/>
    <w:rsid w:val="001225A2"/>
    <w:rsid w:val="00147BC9"/>
    <w:rsid w:val="00170B31"/>
    <w:rsid w:val="00197D40"/>
    <w:rsid w:val="001C02DA"/>
    <w:rsid w:val="001C1E93"/>
    <w:rsid w:val="001D6268"/>
    <w:rsid w:val="001E257B"/>
    <w:rsid w:val="00206EEC"/>
    <w:rsid w:val="00211C03"/>
    <w:rsid w:val="00221365"/>
    <w:rsid w:val="00230D10"/>
    <w:rsid w:val="002856C1"/>
    <w:rsid w:val="00287D0A"/>
    <w:rsid w:val="002C6E28"/>
    <w:rsid w:val="00321D91"/>
    <w:rsid w:val="0033529A"/>
    <w:rsid w:val="00340E16"/>
    <w:rsid w:val="00362F13"/>
    <w:rsid w:val="003B3739"/>
    <w:rsid w:val="003B492C"/>
    <w:rsid w:val="003D0133"/>
    <w:rsid w:val="003D2D24"/>
    <w:rsid w:val="003E2AA9"/>
    <w:rsid w:val="00431D5B"/>
    <w:rsid w:val="00435140"/>
    <w:rsid w:val="004439D5"/>
    <w:rsid w:val="00452637"/>
    <w:rsid w:val="004743DF"/>
    <w:rsid w:val="00476CDC"/>
    <w:rsid w:val="0048150A"/>
    <w:rsid w:val="004B0282"/>
    <w:rsid w:val="004C6D5A"/>
    <w:rsid w:val="00523B8E"/>
    <w:rsid w:val="00540C0C"/>
    <w:rsid w:val="00591B10"/>
    <w:rsid w:val="005979B0"/>
    <w:rsid w:val="005B4908"/>
    <w:rsid w:val="005E14AD"/>
    <w:rsid w:val="005F4449"/>
    <w:rsid w:val="0061513B"/>
    <w:rsid w:val="006464A7"/>
    <w:rsid w:val="0065191A"/>
    <w:rsid w:val="00653ACD"/>
    <w:rsid w:val="00653B2E"/>
    <w:rsid w:val="00687D77"/>
    <w:rsid w:val="006C4911"/>
    <w:rsid w:val="006E6564"/>
    <w:rsid w:val="006F53DE"/>
    <w:rsid w:val="00721737"/>
    <w:rsid w:val="00730788"/>
    <w:rsid w:val="0073324D"/>
    <w:rsid w:val="007A76B4"/>
    <w:rsid w:val="007B5C70"/>
    <w:rsid w:val="007D1599"/>
    <w:rsid w:val="007E0BBE"/>
    <w:rsid w:val="007F5FF3"/>
    <w:rsid w:val="00857E8F"/>
    <w:rsid w:val="00861039"/>
    <w:rsid w:val="008A093A"/>
    <w:rsid w:val="008C15E9"/>
    <w:rsid w:val="008D05F0"/>
    <w:rsid w:val="0091273C"/>
    <w:rsid w:val="00933CF6"/>
    <w:rsid w:val="009362ED"/>
    <w:rsid w:val="00961BBC"/>
    <w:rsid w:val="009727C7"/>
    <w:rsid w:val="0099066E"/>
    <w:rsid w:val="009954C8"/>
    <w:rsid w:val="009A5056"/>
    <w:rsid w:val="00A1128C"/>
    <w:rsid w:val="00A16D83"/>
    <w:rsid w:val="00A276CE"/>
    <w:rsid w:val="00A427D7"/>
    <w:rsid w:val="00A45E17"/>
    <w:rsid w:val="00A56D2D"/>
    <w:rsid w:val="00A748AA"/>
    <w:rsid w:val="00AA566C"/>
    <w:rsid w:val="00AC6F53"/>
    <w:rsid w:val="00AE1AA5"/>
    <w:rsid w:val="00AE1C82"/>
    <w:rsid w:val="00AE78FA"/>
    <w:rsid w:val="00AF4945"/>
    <w:rsid w:val="00B12AAA"/>
    <w:rsid w:val="00B303DC"/>
    <w:rsid w:val="00B6044C"/>
    <w:rsid w:val="00BB2391"/>
    <w:rsid w:val="00BD2B64"/>
    <w:rsid w:val="00BD5AAB"/>
    <w:rsid w:val="00BF4682"/>
    <w:rsid w:val="00C05308"/>
    <w:rsid w:val="00C258D6"/>
    <w:rsid w:val="00C570D4"/>
    <w:rsid w:val="00C86CF6"/>
    <w:rsid w:val="00C87CA9"/>
    <w:rsid w:val="00CB3E37"/>
    <w:rsid w:val="00CC62C8"/>
    <w:rsid w:val="00CD7192"/>
    <w:rsid w:val="00CE66D6"/>
    <w:rsid w:val="00D8023E"/>
    <w:rsid w:val="00D8292F"/>
    <w:rsid w:val="00E143D7"/>
    <w:rsid w:val="00E15072"/>
    <w:rsid w:val="00E31D08"/>
    <w:rsid w:val="00E4632D"/>
    <w:rsid w:val="00E517DC"/>
    <w:rsid w:val="00E66658"/>
    <w:rsid w:val="00E7233B"/>
    <w:rsid w:val="00E77BE6"/>
    <w:rsid w:val="00EA46D6"/>
    <w:rsid w:val="00EB4A58"/>
    <w:rsid w:val="00EB62F0"/>
    <w:rsid w:val="00F616D1"/>
    <w:rsid w:val="00F63B5A"/>
    <w:rsid w:val="00F65998"/>
    <w:rsid w:val="00F6701F"/>
    <w:rsid w:val="00F72E16"/>
    <w:rsid w:val="00F75D3D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5F0"/>
  </w:style>
  <w:style w:type="paragraph" w:styleId="Footer">
    <w:name w:val="footer"/>
    <w:basedOn w:val="Normal"/>
    <w:link w:val="FooterChar"/>
    <w:uiPriority w:val="99"/>
    <w:semiHidden/>
    <w:unhideWhenUsed/>
    <w:rsid w:val="008D0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5F0"/>
  </w:style>
  <w:style w:type="paragraph" w:styleId="BalloonText">
    <w:name w:val="Balloon Text"/>
    <w:basedOn w:val="Normal"/>
    <w:link w:val="BalloonTextChar"/>
    <w:uiPriority w:val="99"/>
    <w:semiHidden/>
    <w:unhideWhenUsed/>
    <w:rsid w:val="008D0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5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09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13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51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wNboZesSs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</dc:creator>
  <cp:lastModifiedBy>Aleksa</cp:lastModifiedBy>
  <cp:revision>110</cp:revision>
  <dcterms:created xsi:type="dcterms:W3CDTF">2012-02-12T18:31:00Z</dcterms:created>
  <dcterms:modified xsi:type="dcterms:W3CDTF">2012-02-14T03:44:00Z</dcterms:modified>
</cp:coreProperties>
</file>